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12A" w:rsidRPr="00D45119" w:rsidRDefault="00BF692F" w:rsidP="00D451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  <w:bookmarkStart w:id="0" w:name="_Hlk530398325"/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81025" cy="714375"/>
            <wp:effectExtent l="0" t="0" r="0" b="0"/>
            <wp:docPr id="1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12A" w:rsidRPr="00D45119" w:rsidRDefault="0030312A" w:rsidP="00D451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  <w:r w:rsidRPr="00D45119">
        <w:rPr>
          <w:rFonts w:ascii="Times New Roman" w:hAnsi="Times New Roman" w:cs="Times New Roman"/>
          <w:b/>
          <w:bCs/>
          <w:sz w:val="40"/>
          <w:szCs w:val="40"/>
          <w:lang w:eastAsia="ru-RU"/>
        </w:rPr>
        <w:t>КОНТРОЛЬНО – СЧЁТНЫЙ КОМИТЕТ</w:t>
      </w:r>
    </w:p>
    <w:p w:rsidR="0030312A" w:rsidRPr="00D45119" w:rsidRDefault="0030312A" w:rsidP="00D4511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D45119">
        <w:rPr>
          <w:rFonts w:ascii="Times New Roman" w:hAnsi="Times New Roman" w:cs="Times New Roman"/>
          <w:sz w:val="32"/>
          <w:szCs w:val="32"/>
          <w:lang w:eastAsia="ru-RU"/>
        </w:rPr>
        <w:t>Муниципального образования</w:t>
      </w:r>
      <w:r w:rsidRPr="00D45119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D45119">
        <w:rPr>
          <w:rFonts w:ascii="Times New Roman" w:hAnsi="Times New Roman" w:cs="Times New Roman"/>
          <w:sz w:val="32"/>
          <w:szCs w:val="32"/>
          <w:lang w:eastAsia="ru-RU"/>
        </w:rPr>
        <w:t>«Чебаркульский городской округ»</w:t>
      </w:r>
    </w:p>
    <w:p w:rsidR="0030312A" w:rsidRPr="00D45119" w:rsidRDefault="00BF692F" w:rsidP="00D45119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68580</wp:posOffset>
                </wp:positionV>
                <wp:extent cx="5829300" cy="0"/>
                <wp:effectExtent l="32385" t="30480" r="34290" b="36195"/>
                <wp:wrapNone/>
                <wp:docPr id="2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DCF88" id="Прямая соединительная линия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5.4pt" to="468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30312A" w:rsidRPr="00D45119" w:rsidRDefault="0030312A" w:rsidP="00D4511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D45119">
        <w:rPr>
          <w:rFonts w:ascii="Times New Roman" w:hAnsi="Times New Roman" w:cs="Times New Roman"/>
          <w:sz w:val="20"/>
          <w:szCs w:val="20"/>
          <w:lang w:eastAsia="ru-RU"/>
        </w:rPr>
        <w:t xml:space="preserve">Российская Федерация, 456440, город Чебаркуль Челябинской области, ул. Ленина, 13«а».   </w:t>
      </w:r>
    </w:p>
    <w:p w:rsidR="0030312A" w:rsidRPr="00A744A5" w:rsidRDefault="0030312A" w:rsidP="00D4511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 w:eastAsia="ru-RU"/>
        </w:rPr>
      </w:pPr>
      <w:r w:rsidRPr="00D45119">
        <w:rPr>
          <w:rFonts w:ascii="Times New Roman" w:hAnsi="Times New Roman" w:cs="Times New Roman"/>
          <w:sz w:val="20"/>
          <w:szCs w:val="20"/>
          <w:lang w:eastAsia="ru-RU"/>
        </w:rPr>
        <w:t xml:space="preserve">  ИНН</w:t>
      </w:r>
      <w:r w:rsidRPr="00A744A5">
        <w:rPr>
          <w:rFonts w:ascii="Times New Roman" w:hAnsi="Times New Roman" w:cs="Times New Roman"/>
          <w:sz w:val="20"/>
          <w:szCs w:val="20"/>
          <w:lang w:val="en-US" w:eastAsia="ru-RU"/>
        </w:rPr>
        <w:t xml:space="preserve"> 7420009633   </w:t>
      </w:r>
      <w:r w:rsidRPr="00D45119">
        <w:rPr>
          <w:rFonts w:ascii="Times New Roman" w:hAnsi="Times New Roman" w:cs="Times New Roman"/>
          <w:sz w:val="20"/>
          <w:szCs w:val="20"/>
          <w:lang w:eastAsia="ru-RU"/>
        </w:rPr>
        <w:t>ОГРН</w:t>
      </w:r>
      <w:r w:rsidRPr="00A744A5">
        <w:rPr>
          <w:rFonts w:ascii="Times New Roman" w:hAnsi="Times New Roman" w:cs="Times New Roman"/>
          <w:sz w:val="20"/>
          <w:szCs w:val="20"/>
          <w:lang w:val="en-US" w:eastAsia="ru-RU"/>
        </w:rPr>
        <w:t xml:space="preserve"> 1057409510180 </w:t>
      </w:r>
      <w:r w:rsidRPr="00D45119">
        <w:rPr>
          <w:rFonts w:ascii="Times New Roman" w:hAnsi="Times New Roman" w:cs="Times New Roman"/>
          <w:sz w:val="20"/>
          <w:szCs w:val="20"/>
          <w:lang w:val="en-US" w:eastAsia="ru-RU"/>
        </w:rPr>
        <w:t>e</w:t>
      </w:r>
      <w:r w:rsidRPr="00A744A5">
        <w:rPr>
          <w:rFonts w:ascii="Times New Roman" w:hAnsi="Times New Roman" w:cs="Times New Roman"/>
          <w:sz w:val="20"/>
          <w:szCs w:val="20"/>
          <w:lang w:val="en-US" w:eastAsia="ru-RU"/>
        </w:rPr>
        <w:t>-</w:t>
      </w:r>
      <w:r w:rsidRPr="00D45119">
        <w:rPr>
          <w:rFonts w:ascii="Times New Roman" w:hAnsi="Times New Roman" w:cs="Times New Roman"/>
          <w:sz w:val="20"/>
          <w:szCs w:val="20"/>
          <w:lang w:val="en-US" w:eastAsia="ru-RU"/>
        </w:rPr>
        <w:t>mail</w:t>
      </w:r>
      <w:r w:rsidRPr="00A744A5">
        <w:rPr>
          <w:rFonts w:ascii="Times New Roman" w:hAnsi="Times New Roman" w:cs="Times New Roman"/>
          <w:sz w:val="20"/>
          <w:szCs w:val="20"/>
          <w:lang w:val="en-US" w:eastAsia="ru-RU"/>
        </w:rPr>
        <w:t xml:space="preserve">:  </w:t>
      </w:r>
      <w:r w:rsidRPr="00D45119">
        <w:rPr>
          <w:rFonts w:ascii="Times New Roman" w:hAnsi="Times New Roman" w:cs="Times New Roman"/>
          <w:sz w:val="20"/>
          <w:szCs w:val="20"/>
          <w:lang w:val="en-US" w:eastAsia="ru-RU"/>
        </w:rPr>
        <w:t>ksg</w:t>
      </w:r>
      <w:r w:rsidRPr="00A744A5">
        <w:rPr>
          <w:rFonts w:ascii="Times New Roman" w:hAnsi="Times New Roman" w:cs="Times New Roman"/>
          <w:sz w:val="20"/>
          <w:szCs w:val="20"/>
          <w:lang w:val="en-US" w:eastAsia="ru-RU"/>
        </w:rPr>
        <w:t>@</w:t>
      </w:r>
      <w:r w:rsidRPr="00D45119">
        <w:rPr>
          <w:rFonts w:ascii="Times New Roman" w:hAnsi="Times New Roman" w:cs="Times New Roman"/>
          <w:sz w:val="20"/>
          <w:szCs w:val="20"/>
          <w:lang w:val="en-US" w:eastAsia="ru-RU"/>
        </w:rPr>
        <w:t>chebarcul</w:t>
      </w:r>
      <w:r w:rsidRPr="00A744A5">
        <w:rPr>
          <w:rFonts w:ascii="Times New Roman" w:hAnsi="Times New Roman" w:cs="Times New Roman"/>
          <w:sz w:val="20"/>
          <w:szCs w:val="20"/>
          <w:lang w:val="en-US" w:eastAsia="ru-RU"/>
        </w:rPr>
        <w:t>.</w:t>
      </w:r>
      <w:r w:rsidRPr="00D45119">
        <w:rPr>
          <w:rFonts w:ascii="Times New Roman" w:hAnsi="Times New Roman" w:cs="Times New Roman"/>
          <w:sz w:val="20"/>
          <w:szCs w:val="20"/>
          <w:lang w:val="en-US" w:eastAsia="ru-RU"/>
        </w:rPr>
        <w:t>ru</w:t>
      </w:r>
    </w:p>
    <w:bookmarkEnd w:id="0"/>
    <w:p w:rsidR="0030312A" w:rsidRPr="00A744A5" w:rsidRDefault="0030312A" w:rsidP="00D45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A744A5">
        <w:rPr>
          <w:rFonts w:ascii="Times New Roman" w:hAnsi="Times New Roman" w:cs="Times New Roman"/>
          <w:sz w:val="26"/>
          <w:szCs w:val="26"/>
          <w:lang w:val="en-US" w:eastAsia="ru-RU"/>
        </w:rPr>
        <w:t xml:space="preserve"> </w:t>
      </w:r>
    </w:p>
    <w:p w:rsidR="0030312A" w:rsidRPr="00D45119" w:rsidRDefault="0030312A" w:rsidP="00D451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4511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30312A" w:rsidRPr="00D45119" w:rsidRDefault="0030312A" w:rsidP="00D451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4511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проект решения Собрания депутатов Чебаркульского городского округа «О бюджете Чебаркульского городского округа на 20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21</w:t>
      </w:r>
      <w:r w:rsidRPr="00D4511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 </w:t>
      </w:r>
    </w:p>
    <w:p w:rsidR="0030312A" w:rsidRPr="00D45119" w:rsidRDefault="0030312A" w:rsidP="00D451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4511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 плановый период 202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D4511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D4511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годов» </w:t>
      </w:r>
    </w:p>
    <w:p w:rsidR="0030312A" w:rsidRPr="00D45119" w:rsidRDefault="0030312A" w:rsidP="00D451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312A" w:rsidRPr="00D45119" w:rsidRDefault="0030312A" w:rsidP="00D45119">
      <w:pPr>
        <w:tabs>
          <w:tab w:val="left" w:pos="6663"/>
        </w:tabs>
        <w:spacing w:after="0" w:line="240" w:lineRule="auto"/>
        <w:ind w:right="43"/>
        <w:jc w:val="center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30312A" w:rsidRPr="00D45119" w:rsidRDefault="00F93DD8" w:rsidP="00D45119">
      <w:pPr>
        <w:spacing w:after="0" w:line="240" w:lineRule="auto"/>
        <w:ind w:right="4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>24</w:t>
      </w:r>
      <w:r w:rsidR="0030312A" w:rsidRPr="00D45119">
        <w:rPr>
          <w:rFonts w:ascii="Times New Roman" w:hAnsi="Times New Roman" w:cs="Times New Roman"/>
          <w:sz w:val="27"/>
          <w:szCs w:val="27"/>
          <w:lang w:eastAsia="ru-RU"/>
        </w:rPr>
        <w:t xml:space="preserve"> декабря 20</w:t>
      </w:r>
      <w:r>
        <w:rPr>
          <w:rFonts w:ascii="Times New Roman" w:hAnsi="Times New Roman" w:cs="Times New Roman"/>
          <w:sz w:val="27"/>
          <w:szCs w:val="27"/>
          <w:lang w:eastAsia="ru-RU"/>
        </w:rPr>
        <w:t>20</w:t>
      </w:r>
      <w:r w:rsidR="0030312A" w:rsidRPr="00D45119">
        <w:rPr>
          <w:rFonts w:ascii="Times New Roman" w:hAnsi="Times New Roman" w:cs="Times New Roman"/>
          <w:sz w:val="27"/>
          <w:szCs w:val="27"/>
          <w:lang w:eastAsia="ru-RU"/>
        </w:rPr>
        <w:t xml:space="preserve"> года.   </w:t>
      </w:r>
      <w:r w:rsidR="0030312A" w:rsidRPr="00D45119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="0030312A" w:rsidRPr="00D45119">
        <w:rPr>
          <w:rFonts w:ascii="Times New Roman" w:hAnsi="Times New Roman" w:cs="Times New Roman"/>
          <w:sz w:val="27"/>
          <w:szCs w:val="27"/>
          <w:lang w:eastAsia="ru-RU"/>
        </w:rPr>
        <w:tab/>
        <w:t xml:space="preserve"> </w:t>
      </w:r>
      <w:r w:rsidR="0030312A" w:rsidRPr="00D45119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="0030312A" w:rsidRPr="00D45119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="0030312A" w:rsidRPr="00D45119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="0030312A" w:rsidRPr="00D45119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="0030312A" w:rsidRPr="00D45119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="0030312A" w:rsidRPr="00D45119">
        <w:rPr>
          <w:rFonts w:ascii="Times New Roman" w:hAnsi="Times New Roman" w:cs="Times New Roman"/>
          <w:sz w:val="27"/>
          <w:szCs w:val="27"/>
          <w:lang w:eastAsia="ru-RU"/>
        </w:rPr>
        <w:tab/>
      </w:r>
    </w:p>
    <w:p w:rsidR="0030312A" w:rsidRPr="00DA191B" w:rsidRDefault="0030312A" w:rsidP="00D45119">
      <w:pPr>
        <w:spacing w:after="0" w:line="240" w:lineRule="auto"/>
        <w:ind w:right="43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DA191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1.Общие положения</w:t>
      </w:r>
    </w:p>
    <w:p w:rsidR="0030312A" w:rsidRPr="00DA191B" w:rsidRDefault="0030312A" w:rsidP="00D45119">
      <w:pPr>
        <w:spacing w:after="0" w:line="240" w:lineRule="auto"/>
        <w:ind w:right="43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DA191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1.1. Оценка проекта решения о бюджете на соответствие нормам бюджетного законодательства</w:t>
      </w:r>
    </w:p>
    <w:p w:rsidR="004B5469" w:rsidRPr="00660957" w:rsidRDefault="004B5469" w:rsidP="004B54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19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66095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Заключение Контрольно-счетного комитета Чебаркульского городского округа на проект решения Собрания депутатов Чебаркульского городского округа «О бюджете Чебаркульского городского округа на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6609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6609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6609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 (далее - Проект бюджета) подготовлено с учетом требований Бюджетного кодекса Российской Федерации (далее - БК РФ</w:t>
      </w:r>
      <w:bookmarkStart w:id="1" w:name="_Hlk530397164"/>
      <w:r w:rsidRPr="006609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положений Федерального закона от 07.02.2011 № 6-ФЗ "Об общих принципах организации и деятельности контрольно-счетных органов субъектов Российской Федерации и муниципальных образований",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п.7 раздела 2 Плана работы КСК ЧГО на 2020 год, </w:t>
      </w:r>
      <w:r w:rsidRPr="006609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Положения «О Контрольно-счетном комитете муниципального образования «Чебаркульский городской округ», утвержденн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ого</w:t>
      </w:r>
      <w:r w:rsidRPr="006609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решением Собрания депутатов  Чебаркульского городского округа от 01.03.2016 г. №87, </w:t>
      </w:r>
      <w:bookmarkStart w:id="2" w:name="_Hlk530396957"/>
      <w:bookmarkEnd w:id="1"/>
      <w:r w:rsidRPr="006609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СФК №112 «Правила проведения экспертизы проекта решения о бюджете на очередной финансовый год и плановый период», </w:t>
      </w:r>
      <w:r w:rsidRPr="006609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Положения о бюджетном процессе в Чебаркульском городском округе, утвержденного решением Собрания депутатов Чебаркульского городского округа  от 06.09.2016 г. № 184 </w:t>
      </w:r>
      <w:bookmarkEnd w:id="2"/>
      <w:r w:rsidRPr="00660957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Положение о бюджетном процессе) и иными нормативными правовыми актами Российской Федерации, органов местного самоуправления  Чебаркульского городского округа.</w:t>
      </w:r>
    </w:p>
    <w:p w:rsidR="004B5469" w:rsidRPr="00660957" w:rsidRDefault="004B5469" w:rsidP="004B54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9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Целью проведения экспертизы Проекта бюджета является определение достоверности и обоснованности показателей формирования проекта решения Собрания депутатов Чебаркульского городского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660957">
        <w:rPr>
          <w:rFonts w:ascii="Times New Roman" w:eastAsia="Times New Roman" w:hAnsi="Times New Roman" w:cs="Times New Roman"/>
          <w:sz w:val="26"/>
          <w:szCs w:val="26"/>
          <w:lang w:eastAsia="ru-RU"/>
        </w:rPr>
        <w:t>О бюджете Чебаркульского городского округа на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6609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6609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 годов»</w:t>
      </w:r>
      <w:r w:rsidRPr="0066095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B5469" w:rsidRPr="00660957" w:rsidRDefault="004B5469" w:rsidP="004B54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9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Задачами экспертизы являются:</w:t>
      </w:r>
    </w:p>
    <w:p w:rsidR="004B5469" w:rsidRPr="00660957" w:rsidRDefault="004B5469" w:rsidP="004B54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957">
        <w:rPr>
          <w:rFonts w:ascii="Times New Roman" w:eastAsia="Times New Roman" w:hAnsi="Times New Roman" w:cs="Times New Roman"/>
          <w:sz w:val="26"/>
          <w:szCs w:val="26"/>
          <w:lang w:eastAsia="ru-RU"/>
        </w:rPr>
        <w:t>-определение соответствия действующему законодательству Проекта бюджета на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6609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6609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6609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 (далее-проект бюджета, проект решения о бюджете), а также документов и материалов, представленных одновременно с ним в Собрание депутатов Чебаркульского городского округа;</w:t>
      </w:r>
    </w:p>
    <w:p w:rsidR="004B5469" w:rsidRPr="00660957" w:rsidRDefault="004B5469" w:rsidP="004B54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957">
        <w:rPr>
          <w:rFonts w:ascii="Times New Roman" w:eastAsia="Times New Roman" w:hAnsi="Times New Roman" w:cs="Times New Roman"/>
          <w:sz w:val="26"/>
          <w:szCs w:val="26"/>
          <w:lang w:eastAsia="ru-RU"/>
        </w:rPr>
        <w:t>-определение обоснованности, целесообразности и достоверности показателей, содержащихся в Проекте бюджета на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6609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6609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6609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годов, </w:t>
      </w:r>
      <w:r w:rsidRPr="0066095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документах и материалах, представляемых одновременно с ним в Собрание депутатов Чебаркульского городского округа;</w:t>
      </w:r>
    </w:p>
    <w:p w:rsidR="004B5469" w:rsidRPr="00660957" w:rsidRDefault="004B5469" w:rsidP="004B54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9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-оценка качества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планирования</w:t>
      </w:r>
      <w:r w:rsidRPr="006609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расходов местного бюджета, предусмотренных Проектом бюджета на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6609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6609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6609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годов.</w:t>
      </w:r>
    </w:p>
    <w:p w:rsidR="004B5469" w:rsidRPr="0092458C" w:rsidRDefault="004B5469" w:rsidP="004B5469">
      <w:pPr>
        <w:pStyle w:val="af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92458C">
        <w:rPr>
          <w:rFonts w:ascii="Times New Roman" w:hAnsi="Times New Roman" w:cs="Times New Roman"/>
          <w:sz w:val="26"/>
          <w:szCs w:val="26"/>
        </w:rPr>
        <w:t xml:space="preserve"> В соответствии со статьей 27 решения Собрания депутатов ЧГО от 06.09.2016 г. №184 «Об утверждении Положения о бюджетном процессе в Чебаркульском городском округе» Глава админ</w:t>
      </w:r>
      <w:r w:rsidR="00922959">
        <w:rPr>
          <w:rFonts w:ascii="Times New Roman" w:hAnsi="Times New Roman" w:cs="Times New Roman"/>
          <w:sz w:val="26"/>
          <w:szCs w:val="26"/>
        </w:rPr>
        <w:t xml:space="preserve">истрации городского округа </w:t>
      </w:r>
      <w:r w:rsidRPr="0092458C">
        <w:rPr>
          <w:rFonts w:ascii="Times New Roman" w:hAnsi="Times New Roman" w:cs="Times New Roman"/>
          <w:sz w:val="26"/>
          <w:szCs w:val="26"/>
        </w:rPr>
        <w:t xml:space="preserve">вносит на рассмотрение Собрания депутатов проект решения о бюджете на очередной финансовый год и плановый период одновременно с документами и материалами к нему не позднее 15 ноября текущего года. </w:t>
      </w:r>
    </w:p>
    <w:p w:rsidR="004B5469" w:rsidRPr="00B046ED" w:rsidRDefault="004B5469" w:rsidP="004B54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24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bookmarkStart w:id="3" w:name="_Hlk26533906"/>
      <w:r w:rsidRPr="00B046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нарушении статьи 27 Положения о бюджетном процессе в Чебаркульском городском округе Проект решения о бюджете администрацией Чебаркульского городского округа внесен в Собрание депутатов ЧГО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14 декабря 2020г.</w:t>
      </w:r>
    </w:p>
    <w:bookmarkEnd w:id="3"/>
    <w:p w:rsidR="004B5469" w:rsidRPr="0092458C" w:rsidRDefault="004B5469" w:rsidP="004B54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4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В соответствии с статьей 28 Положения о бюджетном процессе в ЧГО, постоянно действующ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r w:rsidRPr="00924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комиссия Собрания депутатов по бюджетно-финансовой и экономической политике, подготовило заключение о соответствии предоставленных документов и материалов требованиям Положения о бюджетном процессе.</w:t>
      </w:r>
    </w:p>
    <w:p w:rsidR="004B5469" w:rsidRDefault="004B5469" w:rsidP="004B54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4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Для подготовки экспертного заключения Проект бюджета поступил в Контрольно-счетный комитет ЧГО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924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декабря</w:t>
      </w:r>
      <w:r w:rsidRPr="00924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924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(вход.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97</w:t>
      </w:r>
      <w:r w:rsidRPr="00924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5.12.2020</w:t>
      </w:r>
      <w:r w:rsidRPr="0092458C">
        <w:rPr>
          <w:rFonts w:ascii="Times New Roman" w:eastAsia="Times New Roman" w:hAnsi="Times New Roman" w:cs="Times New Roman"/>
          <w:sz w:val="26"/>
          <w:szCs w:val="26"/>
          <w:lang w:eastAsia="ru-RU"/>
        </w:rPr>
        <w:t>г.).</w:t>
      </w:r>
    </w:p>
    <w:p w:rsidR="004B5469" w:rsidRPr="003A560F" w:rsidRDefault="004B5469" w:rsidP="004B54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A56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Решением Собрания депутатов Чебаркульского городского округа от 08.12.2020г. №32 утверждено Положение о бюджетном процессе в Чебаркульском городском округе, которое вступает в силу с 1 января 2021 года.</w:t>
      </w:r>
    </w:p>
    <w:p w:rsidR="004B5469" w:rsidRPr="0092458C" w:rsidRDefault="00922959" w:rsidP="004B54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4B54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4B54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сновой для формирования бюджета Чебаркульского городского округа на 2021-2023г.г. и подготовки текстовой части проекта решения о бюджете должно быть Положение о бюджетном процессе в Чебаркульском городском округе, утвержденное решением Собрания депутатов Чебаркульского городского округа от 06.09.2016г. № 184. </w:t>
      </w:r>
    </w:p>
    <w:p w:rsidR="004B5469" w:rsidRPr="0092458C" w:rsidRDefault="004B5469" w:rsidP="004B54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4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Фактически п</w:t>
      </w:r>
      <w:r w:rsidRPr="00924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роект решения о бюджете подготовлен в соответствии со ст.169 БК РФ и </w:t>
      </w:r>
      <w:bookmarkStart w:id="4" w:name="_Hlk530483446"/>
      <w:r w:rsidRPr="009245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Положением о бюджетном процессе в Чебаркульском городском округе</w:t>
      </w:r>
      <w:bookmarkEnd w:id="4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утвержденным решением Собрания депутатов Чебаркульского городского округа от 08.12.2020г. №32.</w:t>
      </w:r>
    </w:p>
    <w:p w:rsidR="004B5469" w:rsidRPr="00CB55C9" w:rsidRDefault="004B5469" w:rsidP="004B54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24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4B5469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проекте</w:t>
      </w:r>
      <w:r w:rsidRPr="00924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решения о бюджете представлены основные характеристики бюджета, установленные статьей 184.1 БК РФ и </w:t>
      </w:r>
      <w:r w:rsidRPr="009245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Положением о бюджетном процессе в Чебаркульском городском округе.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 этом необходимо отметить, что имеются технические ошибки в текстовой части проекта решения о бюджете (не указано слово «объем» дефицита (профицита), нет оснований для утверждения приложения </w:t>
      </w:r>
      <w:r w:rsidRPr="00357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 12</w:t>
      </w:r>
      <w:r w:rsidR="00357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57E17">
        <w:rPr>
          <w:rFonts w:ascii="Times New Roman" w:hAnsi="Times New Roman" w:cs="Times New Roman"/>
          <w:bCs/>
          <w:sz w:val="26"/>
          <w:szCs w:val="26"/>
        </w:rPr>
        <w:t>«Перечень главных распорядителей бюджетных средств и подведомственных учреждений»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). </w:t>
      </w:r>
      <w:r w:rsidRPr="00CB55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В тоже время не утверждены доходы бюджета Чебаркульского городского округа на 2021г. и на 2022-2023 гг. по кодам бюджетной классификации РФ. </w:t>
      </w:r>
    </w:p>
    <w:p w:rsidR="004B5469" w:rsidRPr="00EA430D" w:rsidRDefault="004B5469" w:rsidP="004B54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Pr="00FB7F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К проекту решения о бюджете представлены все документы и материалы в соответствии со статьей 184.2 БК РФ и </w:t>
      </w:r>
      <w:r w:rsidRPr="00FB7F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Положением о бюджетном процессе в Чебаркульском городском округе</w:t>
      </w:r>
      <w:r w:rsidRPr="00EA43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EA430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Пояснительная записка к проекту бюджета представлена за подписью руководителя Финансового управления администрации ЧГО. Основные направления бюджетной и налоговой политики Чебаркульского городского округа на 2021-2023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годы</w:t>
      </w:r>
      <w:r w:rsidRPr="00EA430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утверждены постановлением администрации Чебаркульского городского округа от 11.12.2020г. № 702.</w:t>
      </w:r>
    </w:p>
    <w:p w:rsidR="004B5469" w:rsidRPr="00FB7F44" w:rsidRDefault="004B5469" w:rsidP="004B54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7F4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В соответствии с требованиями пункта 4 статьи 169 БК РФ проекта бюджета составлен на три года</w:t>
      </w:r>
      <w:r w:rsidR="00357E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B7F4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357E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B7F44">
        <w:rPr>
          <w:rFonts w:ascii="Times New Roman" w:eastAsia="Times New Roman" w:hAnsi="Times New Roman" w:cs="Times New Roman"/>
          <w:sz w:val="26"/>
          <w:szCs w:val="26"/>
          <w:lang w:eastAsia="ru-RU"/>
        </w:rPr>
        <w:t>очередной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FB7F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финансовый год, плановый период (202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FB7F44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FB7F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годы).</w:t>
      </w:r>
    </w:p>
    <w:p w:rsidR="004B5469" w:rsidRPr="00FB7F44" w:rsidRDefault="004B5469" w:rsidP="004B54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7F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Кроме того, для более полной и объективной оценки представленного Проекта решения о бюджете использованы результаты к</w:t>
      </w:r>
      <w:r w:rsidRPr="00FB7F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онтрольных и экспертно-аналитических мероприятий, проведенных Контрольно-счетным комитетом ЧГО в 20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Pr="00FB7F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году.</w:t>
      </w:r>
    </w:p>
    <w:p w:rsidR="0030312A" w:rsidRPr="00665D12" w:rsidRDefault="0030312A" w:rsidP="00975A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DA191B">
        <w:rPr>
          <w:rFonts w:ascii="Times New Roman" w:hAnsi="Times New Roman" w:cs="Times New Roman"/>
          <w:sz w:val="26"/>
          <w:szCs w:val="26"/>
          <w:lang w:eastAsia="ru-RU"/>
        </w:rPr>
        <w:t xml:space="preserve">          </w:t>
      </w:r>
    </w:p>
    <w:p w:rsidR="004B5469" w:rsidRPr="001436EB" w:rsidRDefault="004B5469" w:rsidP="004B5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36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1.2. Параметры прогноза исходных макроэкономических показателей для составления проекта бюджета </w:t>
      </w:r>
    </w:p>
    <w:p w:rsidR="001436EB" w:rsidRPr="001436EB" w:rsidRDefault="001436EB" w:rsidP="001436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36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Согласно статье 37 Бюджетного кодекса Российской Федерации принцип достоверности бюджета означает надёжность показателей прогноза социально-экономического развития соответствующей территории и реалистичность расчёта доходов и расходов бюджета.</w:t>
      </w:r>
    </w:p>
    <w:p w:rsidR="001436EB" w:rsidRPr="001436EB" w:rsidRDefault="001436EB" w:rsidP="001436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36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В соответствии с пунктом 1 статьи 169 Бюджетного кодекса Российской Федерации, статьи 22 Положения о бюджетном процессе в Чебаркульском городском округе проект бюджета составляется на основе прогноза социально-экономического развития в целях финансового обеспечения расходных обязательств.</w:t>
      </w:r>
    </w:p>
    <w:p w:rsidR="001436EB" w:rsidRPr="001436EB" w:rsidRDefault="001436EB" w:rsidP="001436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36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Из смысла вышеизложенных норм следует, что показатели прогноза социально-экономического развития городского округа и показатели проекта бюджета городского округа должны быть согласованы. </w:t>
      </w:r>
    </w:p>
    <w:p w:rsidR="001436EB" w:rsidRPr="001436EB" w:rsidRDefault="001436EB" w:rsidP="00143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36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Постановлением администрации ЧГО </w:t>
      </w:r>
      <w:r w:rsidRPr="001436EB">
        <w:rPr>
          <w:rFonts w:ascii="Times New Roman" w:hAnsi="Times New Roman" w:cs="Times New Roman"/>
          <w:sz w:val="26"/>
          <w:szCs w:val="26"/>
        </w:rPr>
        <w:t xml:space="preserve">от 25.12.2015 г. № 1311 утвержден Порядок разработки и корректировки прогноза социально-экономического </w:t>
      </w:r>
      <w:r w:rsidR="007C5E18" w:rsidRPr="001436EB">
        <w:rPr>
          <w:rFonts w:ascii="Times New Roman" w:hAnsi="Times New Roman" w:cs="Times New Roman"/>
          <w:sz w:val="26"/>
          <w:szCs w:val="26"/>
        </w:rPr>
        <w:t>развития Чебаркульского</w:t>
      </w:r>
      <w:r w:rsidRPr="001436EB">
        <w:rPr>
          <w:rFonts w:ascii="Times New Roman" w:hAnsi="Times New Roman" w:cs="Times New Roman"/>
          <w:sz w:val="26"/>
          <w:szCs w:val="26"/>
        </w:rPr>
        <w:t xml:space="preserve"> городского округа на среднесрочный период (с учетом изменений согласно постановлению от 31.10.2016 г. №882 (далее – Порядок разработки прогноза). В наименовании данного Порядка разработки </w:t>
      </w:r>
      <w:r w:rsidR="007C5E18" w:rsidRPr="001436EB">
        <w:rPr>
          <w:rFonts w:ascii="Times New Roman" w:hAnsi="Times New Roman" w:cs="Times New Roman"/>
          <w:sz w:val="26"/>
          <w:szCs w:val="26"/>
        </w:rPr>
        <w:t>прогноза содержится</w:t>
      </w:r>
      <w:r w:rsidRPr="001436EB">
        <w:rPr>
          <w:rFonts w:ascii="Times New Roman" w:hAnsi="Times New Roman" w:cs="Times New Roman"/>
          <w:sz w:val="26"/>
          <w:szCs w:val="26"/>
        </w:rPr>
        <w:t xml:space="preserve"> техническая ошибка в части наименование субъекта (</w:t>
      </w:r>
      <w:r w:rsidRPr="001436EB">
        <w:rPr>
          <w:rFonts w:ascii="Times New Roman" w:hAnsi="Times New Roman" w:cs="Times New Roman"/>
          <w:bCs/>
          <w:sz w:val="26"/>
          <w:szCs w:val="26"/>
          <w:u w:val="single"/>
        </w:rPr>
        <w:t xml:space="preserve">Челябинской области вместо Чебаркульского городского округа), </w:t>
      </w:r>
      <w:r w:rsidR="007C5E18" w:rsidRPr="001436E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требующая внесения</w:t>
      </w:r>
      <w:r w:rsidRPr="001436E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изменений</w:t>
      </w:r>
      <w:r w:rsidRPr="001436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1436EB" w:rsidRPr="001436EB" w:rsidRDefault="001436EB" w:rsidP="00143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36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В соответствии с пунктом 3 статьи 173 Бюджетного кодекса Российской Федерации прогноз социально-экономического развития муниципального образования </w:t>
      </w:r>
      <w:r w:rsidRPr="001436E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одобряется</w:t>
      </w:r>
      <w:r w:rsidRPr="001436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местной администрацией одновременно с принятием решения о внесении проекта бюджета в представительный орган.</w:t>
      </w:r>
    </w:p>
    <w:p w:rsidR="001436EB" w:rsidRPr="001436EB" w:rsidRDefault="007C5E18" w:rsidP="007C5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1436EB" w:rsidRPr="001436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Чебаркульском городском округе постановлением администрации ЧГО от 19.11.2020 г. №649 (с учетом изменений, согласно постановлению администрации ЧГО 10.12.2020 г. №695) утвержден Среднесрочный прогноз социально-экономического развития Чебаркульского городского округа до 2024 года (далее именуется – прогноз). При этом </w:t>
      </w:r>
      <w:r w:rsidR="001436EB" w:rsidRPr="001436EB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не отменены</w:t>
      </w:r>
      <w:r w:rsidR="001436EB" w:rsidRPr="001436E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</w:t>
      </w:r>
      <w:r w:rsidR="001436EB" w:rsidRPr="001436E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прогноз социально-экономического развития Чебаркульского городского округа до 2024 года, утвержденный ранее   постановлениями администрации ЧГО от 29.10.2018 № 709 и от 29.10.2019 г. №595. Показатели прогноза на среднесрочный период до 2024 года, утвержденные постановлением администрации ЧГО от 29.10.2019 г. № 595, от 29.10.2018 № 709, отменены в ходе подготовки данного заключения постановлением администрации Чебаркульского городского округа от 17.12.2020 г. №727.</w:t>
      </w:r>
    </w:p>
    <w:p w:rsidR="001436EB" w:rsidRPr="001436EB" w:rsidRDefault="007C5E18" w:rsidP="007C5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1436EB" w:rsidRPr="001436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 </w:t>
      </w:r>
      <w:r w:rsidRPr="001436E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прогноза и</w:t>
      </w:r>
      <w:r w:rsidR="001436EB" w:rsidRPr="001436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формат пояснительной записки установлен Министерством экономического развития РФ, согласно письму от 14.10.2020 г. №03-6051, с учетом дополнительных показателей. </w:t>
      </w:r>
    </w:p>
    <w:p w:rsidR="001436EB" w:rsidRPr="001436EB" w:rsidRDefault="007C5E18" w:rsidP="007C5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1436EB" w:rsidRPr="001436EB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подготовки заключения установлено:</w:t>
      </w:r>
    </w:p>
    <w:p w:rsidR="001436EB" w:rsidRPr="001436EB" w:rsidRDefault="001436EB" w:rsidP="00143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36E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1)Согласно пункту 2</w:t>
      </w:r>
      <w:r w:rsidRPr="001436EB">
        <w:rPr>
          <w:rFonts w:ascii="Times New Roman" w:hAnsi="Times New Roman" w:cs="Times New Roman"/>
          <w:sz w:val="26"/>
          <w:szCs w:val="26"/>
        </w:rPr>
        <w:t xml:space="preserve"> Порядка разработки и корректировки прогноза социально-экономического развития на среднесрочный период</w:t>
      </w:r>
      <w:r w:rsidRPr="001436EB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прогноз - разрабатывается ежегодно на основе прогноза социально-экономического развития Российской Федерации и Челябинской области на среднесрочный период, стратегии социально-экономического развития Чебаркульского городского округа, с учетом основных направлений бюджетной и налоговой политики.</w:t>
      </w:r>
    </w:p>
    <w:p w:rsidR="001436EB" w:rsidRPr="001436EB" w:rsidRDefault="001436EB" w:rsidP="00143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36E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Основные направления бюджетной и налоговой политики Чебаркульского городского округа на 2012-2023 годы утверждены постановлением администрации Чебаркульского городского округа от 11.12.2020 г. №702.</w:t>
      </w:r>
    </w:p>
    <w:p w:rsidR="001436EB" w:rsidRPr="001436EB" w:rsidRDefault="001436EB" w:rsidP="00143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36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Стратегия социально-экономического развития Чебаркульского городского округа на период до 2035 года, утверждена решением Собрания депутатов от 14.11.2019 г. №825.</w:t>
      </w:r>
    </w:p>
    <w:p w:rsidR="001436EB" w:rsidRPr="001436EB" w:rsidRDefault="001436EB" w:rsidP="00143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36EB">
        <w:rPr>
          <w:rFonts w:ascii="Times New Roman" w:hAnsi="Times New Roman" w:cs="Times New Roman"/>
          <w:sz w:val="26"/>
          <w:szCs w:val="26"/>
        </w:rPr>
        <w:t xml:space="preserve">        2) П</w:t>
      </w:r>
      <w:r w:rsidRPr="001436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рогноз до 2024 года составлен в трех вариантах: </w:t>
      </w:r>
    </w:p>
    <w:p w:rsidR="001436EB" w:rsidRPr="001436EB" w:rsidRDefault="001436EB" w:rsidP="00143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36E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 вариант-консервативный</w:t>
      </w:r>
      <w:r w:rsidRPr="001436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отражает консервативный сценарий развития и не предполагает кардинального изменения модели экономического роста, основан на предпосылке о менее благоприятной санитарно-эпидемиологической ситуации, затяжном восстановлении экономики и структурном замедлении темпов ее роста в среднесрочной перспективе из-за последствий распространения коронавирусной инфекции;</w:t>
      </w:r>
    </w:p>
    <w:p w:rsidR="001436EB" w:rsidRPr="001436EB" w:rsidRDefault="001436EB" w:rsidP="00143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36E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 вариант- базовый</w:t>
      </w:r>
      <w:r w:rsidRPr="001436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предполагает стабилизацию ситуации в экономике с переходом к незначительному росту в последующие годы; </w:t>
      </w:r>
    </w:p>
    <w:p w:rsidR="001436EB" w:rsidRPr="001436EB" w:rsidRDefault="001436EB" w:rsidP="00143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36E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 вариант-целевой</w:t>
      </w:r>
      <w:r w:rsidRPr="001436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предполагает умеренный экономический рост за счет повышения инвестиционной активности. </w:t>
      </w:r>
    </w:p>
    <w:p w:rsidR="001436EB" w:rsidRPr="001436EB" w:rsidRDefault="001436EB" w:rsidP="001436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36EB">
        <w:rPr>
          <w:rFonts w:ascii="Times New Roman" w:eastAsia="Times New Roman" w:hAnsi="Times New Roman" w:cs="Times New Roman"/>
          <w:sz w:val="26"/>
          <w:szCs w:val="26"/>
        </w:rPr>
        <w:t>Среднесрочный прогноз социально-экономического развития Чебаркульского городского округа на период до 2024 года разработан в условиях ухудшения экономической ситуации в результате распространения новой коронавирусной инфекции.</w:t>
      </w:r>
      <w:r w:rsidRPr="001436EB">
        <w:rPr>
          <w:rFonts w:eastAsia="Times New Roman" w:cs="Times New Roman"/>
          <w:sz w:val="26"/>
          <w:szCs w:val="26"/>
        </w:rPr>
        <w:t xml:space="preserve"> </w:t>
      </w:r>
      <w:r w:rsidRPr="001436EB">
        <w:rPr>
          <w:rFonts w:ascii="Times New Roman" w:eastAsia="Times New Roman" w:hAnsi="Times New Roman" w:cs="Times New Roman"/>
          <w:sz w:val="26"/>
          <w:szCs w:val="26"/>
        </w:rPr>
        <w:t xml:space="preserve">При разработке </w:t>
      </w:r>
      <w:hyperlink r:id="rId8" w:history="1">
        <w:r w:rsidRPr="001436EB">
          <w:rPr>
            <w:rStyle w:val="af3"/>
            <w:rFonts w:ascii="Times New Roman" w:eastAsia="Times New Roman" w:hAnsi="Times New Roman" w:cs="Times New Roman"/>
            <w:color w:val="000000"/>
            <w:sz w:val="26"/>
            <w:szCs w:val="26"/>
          </w:rPr>
          <w:t>Прогноза</w:t>
        </w:r>
      </w:hyperlink>
      <w:r w:rsidRPr="001436EB">
        <w:rPr>
          <w:rFonts w:ascii="Times New Roman" w:eastAsia="Times New Roman" w:hAnsi="Times New Roman" w:cs="Times New Roman"/>
          <w:sz w:val="26"/>
          <w:szCs w:val="26"/>
        </w:rPr>
        <w:t xml:space="preserve"> предусмотрены факторы, влияющие на потенциал экономического роста, связанные с введением ограничительных мероприятий и их неполным снятием, а также с изменением потребительского поведения. </w:t>
      </w:r>
    </w:p>
    <w:p w:rsidR="001436EB" w:rsidRPr="001436EB" w:rsidRDefault="001436EB" w:rsidP="003551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36EB">
        <w:rPr>
          <w:rFonts w:ascii="Times New Roman" w:eastAsia="Times New Roman" w:hAnsi="Times New Roman" w:cs="Times New Roman"/>
          <w:sz w:val="26"/>
          <w:szCs w:val="26"/>
        </w:rPr>
        <w:t>Санитарно-эпидемиол</w:t>
      </w:r>
      <w:r w:rsidR="00355103">
        <w:rPr>
          <w:rFonts w:ascii="Times New Roman" w:eastAsia="Times New Roman" w:hAnsi="Times New Roman" w:cs="Times New Roman"/>
          <w:sz w:val="26"/>
          <w:szCs w:val="26"/>
        </w:rPr>
        <w:t xml:space="preserve">огическая обстановка определяет </w:t>
      </w:r>
      <w:r w:rsidRPr="001436EB">
        <w:rPr>
          <w:rFonts w:ascii="Times New Roman" w:eastAsia="Times New Roman" w:hAnsi="Times New Roman" w:cs="Times New Roman"/>
          <w:sz w:val="26"/>
          <w:szCs w:val="26"/>
        </w:rPr>
        <w:t>скорость восстановления экономики. Санитарно-эпидемиологические ограничения снимаются постепенно в зависимости от эпидемиологической ситуации и мощностей системы здравоохранения. Часть санитарно-эпидемиологических требований к условиям работы предприятий и организаций будет носить долгосрочный характер. Во всех вариантах прогноза не предполагается "вторая волна" новой коронавирусной инфекции, что является ключевым источником риска для параметров прогноза.</w:t>
      </w:r>
    </w:p>
    <w:p w:rsidR="001436EB" w:rsidRPr="001436EB" w:rsidRDefault="001436EB" w:rsidP="001436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36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 следует из пояснительной записки к проекту решения о бюджете, в основу формирования основных характеристик местного бюджета легли исходные данные </w:t>
      </w:r>
      <w:r w:rsidRPr="001436E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базового варианта прогноза на среднесрочный период</w:t>
      </w:r>
      <w:r w:rsidRPr="001436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1436EB" w:rsidRPr="001436EB" w:rsidRDefault="001436EB" w:rsidP="001436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36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3) Согласно п.4 статьи 173 Бюджетного кодекса прогноз социально-экономического развития на очередной финансовый год и плановый период разрабатывается путем уточнения параметров планового периода и добавлением параметров второго планового периода.</w:t>
      </w:r>
    </w:p>
    <w:p w:rsidR="001436EB" w:rsidRPr="001436EB" w:rsidRDefault="001436EB" w:rsidP="00143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36E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Постановлением администрации ЧГО от 10.12.2020 г. №695 «О внесении изменений в среднесрочный прогноз социально-экономического развития Чебаркульского городского округа до 2024 года», утвержденный постановлением администрации Чебаркульского городского округа от 19.11.2020 г. №649,  раздел 8 </w:t>
      </w:r>
      <w:r w:rsidRPr="001436E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«Консолидированный бюджет монопрофильного муниципального образования Российской Федерации» табличной части, строки с 43 по 50 изложены в новой редакции.</w:t>
      </w:r>
    </w:p>
    <w:p w:rsidR="001436EB" w:rsidRPr="001436EB" w:rsidRDefault="001436EB" w:rsidP="001436EB">
      <w:pPr>
        <w:widowControl w:val="0"/>
        <w:spacing w:after="0" w:line="298" w:lineRule="exact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1436EB">
        <w:rPr>
          <w:rFonts w:ascii="Times New Roman" w:hAnsi="Times New Roman" w:cs="Times New Roman"/>
          <w:sz w:val="26"/>
          <w:szCs w:val="26"/>
        </w:rPr>
        <w:tab/>
        <w:t>Данные, приведенные в показателях прогноза на среднесрочный период по доходам и расходам консолидированного бюджета, совпадает с данными, предоставленными в документах к проекту бюджета на 2021-2023 года.</w:t>
      </w:r>
    </w:p>
    <w:p w:rsidR="001436EB" w:rsidRDefault="001436EB" w:rsidP="001436EB">
      <w:pPr>
        <w:widowControl w:val="0"/>
        <w:spacing w:after="0" w:line="298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436EB">
        <w:rPr>
          <w:rFonts w:ascii="Times New Roman" w:hAnsi="Times New Roman" w:cs="Times New Roman"/>
          <w:sz w:val="26"/>
          <w:szCs w:val="26"/>
        </w:rPr>
        <w:t xml:space="preserve">      4) Анализ показателей, предусмотренных для оценки эффективности деятельности органов местного самоуправления в пояснительной записке не отражен. </w:t>
      </w:r>
    </w:p>
    <w:p w:rsidR="007C5E18" w:rsidRPr="007C5E18" w:rsidRDefault="007C5E18" w:rsidP="007C5E18">
      <w:pPr>
        <w:widowControl w:val="0"/>
        <w:spacing w:after="0" w:line="298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7C5E18">
        <w:rPr>
          <w:rFonts w:ascii="Times New Roman" w:hAnsi="Times New Roman" w:cs="Times New Roman"/>
          <w:sz w:val="20"/>
          <w:szCs w:val="20"/>
        </w:rPr>
        <w:t>Таблица №1, тыс.руб.</w:t>
      </w:r>
    </w:p>
    <w:tbl>
      <w:tblPr>
        <w:tblStyle w:val="afff1"/>
        <w:tblW w:w="0" w:type="auto"/>
        <w:tblInd w:w="108" w:type="dxa"/>
        <w:tblLook w:val="04A0" w:firstRow="1" w:lastRow="0" w:firstColumn="1" w:lastColumn="0" w:noHBand="0" w:noVBand="1"/>
      </w:tblPr>
      <w:tblGrid>
        <w:gridCol w:w="4565"/>
        <w:gridCol w:w="1814"/>
        <w:gridCol w:w="1559"/>
        <w:gridCol w:w="1701"/>
      </w:tblGrid>
      <w:tr w:rsidR="001436EB" w:rsidRPr="001436EB" w:rsidTr="00357E17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EB" w:rsidRPr="001436EB" w:rsidRDefault="001436EB" w:rsidP="00143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Показатели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EB" w:rsidRPr="001436EB" w:rsidRDefault="001436EB" w:rsidP="00143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Оценка 2019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EB" w:rsidRPr="001436EB" w:rsidRDefault="001436EB" w:rsidP="00143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Отчет 2019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EB" w:rsidRPr="001436EB" w:rsidRDefault="001436EB" w:rsidP="00143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Оценка исполнения %</w:t>
            </w:r>
          </w:p>
        </w:tc>
      </w:tr>
      <w:tr w:rsidR="001436EB" w:rsidRPr="001436EB" w:rsidTr="00357E17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EB" w:rsidRPr="00357E17" w:rsidRDefault="001436EB" w:rsidP="00143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57E17">
              <w:rPr>
                <w:rFonts w:ascii="Times New Roman" w:eastAsia="Times New Roman" w:hAnsi="Times New Roman" w:cs="Times New Roman"/>
                <w:iCs/>
                <w:lang w:eastAsia="ru-RU"/>
              </w:rPr>
              <w:t>Доходы консолидированного бюджета многопрофильного муниципального образования, тыс. руб.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EB" w:rsidRPr="001436EB" w:rsidRDefault="001436EB" w:rsidP="00143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lang w:eastAsia="ru-RU"/>
              </w:rPr>
              <w:t>1 197 778,09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EB" w:rsidRPr="001436EB" w:rsidRDefault="001436EB" w:rsidP="00143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lang w:eastAsia="ru-RU"/>
              </w:rPr>
              <w:t>1 199 871,19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EB" w:rsidRPr="001436EB" w:rsidRDefault="001436EB" w:rsidP="00143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lang w:eastAsia="ru-RU"/>
              </w:rPr>
              <w:t>100,17</w:t>
            </w:r>
          </w:p>
        </w:tc>
      </w:tr>
      <w:tr w:rsidR="001436EB" w:rsidRPr="001436EB" w:rsidTr="00357E17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EB" w:rsidRPr="00357E17" w:rsidRDefault="001436EB" w:rsidP="00143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57E1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Налоговые доходы консолидированного бюджета многопрофильного муниципального образования РФ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EB" w:rsidRPr="001436EB" w:rsidRDefault="001436EB" w:rsidP="00143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lang w:eastAsia="ru-RU"/>
              </w:rPr>
              <w:t>338 951,13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EB" w:rsidRPr="001436EB" w:rsidRDefault="001436EB" w:rsidP="00143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lang w:eastAsia="ru-RU"/>
              </w:rPr>
              <w:t>342 408,06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EB" w:rsidRPr="001436EB" w:rsidRDefault="001436EB" w:rsidP="00143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lang w:eastAsia="ru-RU"/>
              </w:rPr>
              <w:t>101,02</w:t>
            </w:r>
          </w:p>
        </w:tc>
      </w:tr>
      <w:tr w:rsidR="001436EB" w:rsidRPr="001436EB" w:rsidTr="00357E17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EB" w:rsidRPr="00357E17" w:rsidRDefault="001436EB" w:rsidP="00143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57E17">
              <w:rPr>
                <w:rFonts w:ascii="Times New Roman" w:eastAsia="Times New Roman" w:hAnsi="Times New Roman" w:cs="Times New Roman"/>
                <w:iCs/>
                <w:lang w:eastAsia="ru-RU"/>
              </w:rPr>
              <w:t>Неналоговые доходы, тыс.руб.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EB" w:rsidRPr="001436EB" w:rsidRDefault="001436EB" w:rsidP="00143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lang w:eastAsia="ru-RU"/>
              </w:rPr>
              <w:t>33 653,00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EB" w:rsidRPr="001436EB" w:rsidRDefault="001436EB" w:rsidP="00143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lang w:eastAsia="ru-RU"/>
              </w:rPr>
              <w:t>36 295,09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EB" w:rsidRPr="001436EB" w:rsidRDefault="001436EB" w:rsidP="00143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lang w:eastAsia="ru-RU"/>
              </w:rPr>
              <w:t>107,85</w:t>
            </w:r>
          </w:p>
        </w:tc>
      </w:tr>
      <w:tr w:rsidR="001436EB" w:rsidRPr="001436EB" w:rsidTr="00357E17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EB" w:rsidRPr="00357E17" w:rsidRDefault="001436EB" w:rsidP="00143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57E17">
              <w:rPr>
                <w:rFonts w:ascii="Times New Roman" w:eastAsia="Times New Roman" w:hAnsi="Times New Roman" w:cs="Times New Roman"/>
                <w:iCs/>
                <w:lang w:eastAsia="ru-RU"/>
              </w:rPr>
              <w:t>Безвозмездные поступления, тыс.руб.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EB" w:rsidRPr="001436EB" w:rsidRDefault="001436EB" w:rsidP="00143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lang w:eastAsia="ru-RU"/>
              </w:rPr>
              <w:t>816 109,56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EB" w:rsidRPr="001436EB" w:rsidRDefault="001436EB" w:rsidP="00143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lang w:eastAsia="ru-RU"/>
              </w:rPr>
              <w:t>821 168,04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EB" w:rsidRPr="001436EB" w:rsidRDefault="001436EB" w:rsidP="00143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lang w:eastAsia="ru-RU"/>
              </w:rPr>
              <w:t>100,62</w:t>
            </w:r>
          </w:p>
        </w:tc>
      </w:tr>
      <w:tr w:rsidR="001436EB" w:rsidRPr="001436EB" w:rsidTr="00357E17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EB" w:rsidRPr="00357E17" w:rsidRDefault="001436EB" w:rsidP="00143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57E17">
              <w:rPr>
                <w:rFonts w:ascii="Times New Roman" w:eastAsia="Times New Roman" w:hAnsi="Times New Roman" w:cs="Times New Roman"/>
                <w:iCs/>
                <w:lang w:eastAsia="ru-RU"/>
              </w:rPr>
              <w:t>Расходы консолидированного бюджета монопрофильного муниципального образования РФ, тыс.руб.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EB" w:rsidRPr="001436EB" w:rsidRDefault="001436EB" w:rsidP="00143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lang w:eastAsia="ru-RU"/>
              </w:rPr>
              <w:t>1 222 029,66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EB" w:rsidRPr="001436EB" w:rsidRDefault="001436EB" w:rsidP="00143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lang w:eastAsia="ru-RU"/>
              </w:rPr>
              <w:t>1 218 819,21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EB" w:rsidRPr="001436EB" w:rsidRDefault="001436EB" w:rsidP="00143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lang w:eastAsia="ru-RU"/>
              </w:rPr>
              <w:t>99,74</w:t>
            </w:r>
          </w:p>
        </w:tc>
      </w:tr>
      <w:tr w:rsidR="001436EB" w:rsidRPr="001436EB" w:rsidTr="00357E17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EB" w:rsidRPr="00357E17" w:rsidRDefault="001436EB" w:rsidP="00143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57E17">
              <w:rPr>
                <w:rFonts w:ascii="Times New Roman" w:eastAsia="Times New Roman" w:hAnsi="Times New Roman" w:cs="Times New Roman"/>
                <w:iCs/>
                <w:lang w:eastAsia="ru-RU"/>
              </w:rPr>
              <w:t>Дефицит, профицит консолидированного бюджета монопрофильного муниципального образования РФ, тыс.руб.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EB" w:rsidRPr="001436EB" w:rsidRDefault="001436EB" w:rsidP="00143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lang w:eastAsia="ru-RU"/>
              </w:rPr>
              <w:t>-24 251,57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EB" w:rsidRPr="001436EB" w:rsidRDefault="001436EB" w:rsidP="00143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lang w:eastAsia="ru-RU"/>
              </w:rPr>
              <w:t>-18 948,02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EB" w:rsidRPr="001436EB" w:rsidRDefault="001436EB" w:rsidP="00143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436EB" w:rsidRPr="001436EB" w:rsidTr="00357E17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EB" w:rsidRPr="00357E17" w:rsidRDefault="001436EB" w:rsidP="00143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57E17">
              <w:rPr>
                <w:rFonts w:ascii="Times New Roman" w:eastAsia="Times New Roman" w:hAnsi="Times New Roman" w:cs="Times New Roman"/>
                <w:iCs/>
                <w:lang w:eastAsia="ru-RU"/>
              </w:rPr>
              <w:t>Государственный долг монопрофильного муниципального образования РФ, тыс.руб.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EB" w:rsidRPr="001436EB" w:rsidRDefault="001436EB" w:rsidP="00143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EB" w:rsidRPr="001436EB" w:rsidRDefault="001436EB" w:rsidP="00143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EB" w:rsidRPr="001436EB" w:rsidRDefault="001436EB" w:rsidP="00143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1436EB" w:rsidRPr="001436EB" w:rsidRDefault="001436EB" w:rsidP="001436EB">
      <w:pPr>
        <w:widowControl w:val="0"/>
        <w:spacing w:after="0" w:line="298" w:lineRule="exact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1436EB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1436EB" w:rsidRPr="001436EB" w:rsidRDefault="001436EB" w:rsidP="001436EB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36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5) Динамика основных макроэкономических показателей, характеризующих социально-экономическое положение округа, согласно Прогнозу социально-экономического развития Чебаркульского городского округа, на 2021 год и плановый период 2022 и 2023 годов, представлена ниже:</w:t>
      </w:r>
    </w:p>
    <w:p w:rsidR="001436EB" w:rsidRPr="001436EB" w:rsidRDefault="007C5E18" w:rsidP="007C5E18">
      <w:pPr>
        <w:widowControl w:val="0"/>
        <w:spacing w:after="0" w:line="298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E18">
        <w:rPr>
          <w:rFonts w:ascii="Times New Roman" w:hAnsi="Times New Roman" w:cs="Times New Roman"/>
          <w:sz w:val="20"/>
          <w:szCs w:val="20"/>
        </w:rPr>
        <w:t>Таблица №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7C5E18">
        <w:rPr>
          <w:rFonts w:ascii="Times New Roman" w:hAnsi="Times New Roman" w:cs="Times New Roman"/>
          <w:sz w:val="20"/>
          <w:szCs w:val="20"/>
        </w:rPr>
        <w:t>, тыс.руб.</w:t>
      </w:r>
    </w:p>
    <w:tbl>
      <w:tblPr>
        <w:tblW w:w="1060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098"/>
        <w:gridCol w:w="426"/>
        <w:gridCol w:w="850"/>
        <w:gridCol w:w="851"/>
        <w:gridCol w:w="850"/>
        <w:gridCol w:w="851"/>
        <w:gridCol w:w="850"/>
        <w:gridCol w:w="851"/>
        <w:gridCol w:w="992"/>
        <w:gridCol w:w="992"/>
        <w:gridCol w:w="992"/>
      </w:tblGrid>
      <w:tr w:rsidR="001436EB" w:rsidRPr="001436EB" w:rsidTr="00357E17">
        <w:trPr>
          <w:trHeight w:val="19"/>
          <w:tblHeader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Вариант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Отчёт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Оценка</w:t>
            </w:r>
          </w:p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</w:t>
            </w:r>
          </w:p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36EB" w:rsidRPr="001436EB" w:rsidRDefault="001436EB" w:rsidP="001436EB">
            <w:pPr>
              <w:tabs>
                <w:tab w:val="left" w:pos="5292"/>
                <w:tab w:val="left" w:pos="10080"/>
              </w:tabs>
              <w:spacing w:after="0" w:line="240" w:lineRule="auto"/>
              <w:ind w:right="11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Прогноз на</w:t>
            </w:r>
          </w:p>
        </w:tc>
      </w:tr>
      <w:tr w:rsidR="001436EB" w:rsidRPr="001436EB" w:rsidTr="00357E17">
        <w:trPr>
          <w:trHeight w:val="19"/>
          <w:tblHeader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36EB" w:rsidRPr="001436EB" w:rsidRDefault="001436EB" w:rsidP="00143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  <w:p w:rsidR="001436EB" w:rsidRPr="001436EB" w:rsidRDefault="001436EB" w:rsidP="00143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 год</w:t>
            </w:r>
          </w:p>
        </w:tc>
      </w:tr>
      <w:tr w:rsidR="001436EB" w:rsidRPr="001436EB" w:rsidTr="00357E17">
        <w:trPr>
          <w:trHeight w:val="19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отгруженных товаров собственного производства, выполненных работ и услуг собственными силами, относящихся у промышленному производству, в % к предыдущему году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108,2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124,7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102,80</w:t>
            </w:r>
          </w:p>
        </w:tc>
      </w:tr>
      <w:tr w:rsidR="001436EB" w:rsidRPr="001436EB" w:rsidTr="00357E17">
        <w:trPr>
          <w:trHeight w:val="19"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102,10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103,70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104,90</w:t>
            </w:r>
          </w:p>
        </w:tc>
      </w:tr>
      <w:tr w:rsidR="001436EB" w:rsidRPr="001436EB" w:rsidTr="00357E17">
        <w:trPr>
          <w:trHeight w:val="19"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105,40</w:t>
            </w:r>
          </w:p>
        </w:tc>
      </w:tr>
      <w:tr w:rsidR="001436EB" w:rsidRPr="001436EB" w:rsidTr="00357E17">
        <w:trPr>
          <w:trHeight w:val="19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продукции с/х в хозяйствах всех категорий, в % к предыдущему году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105,60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114,7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104,40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100,30</w:t>
            </w:r>
          </w:p>
        </w:tc>
      </w:tr>
      <w:tr w:rsidR="001436EB" w:rsidRPr="001436EB" w:rsidTr="00357E17">
        <w:trPr>
          <w:trHeight w:val="19"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100,60</w:t>
            </w:r>
          </w:p>
        </w:tc>
      </w:tr>
      <w:tr w:rsidR="001436EB" w:rsidRPr="001436EB" w:rsidTr="00357E17">
        <w:trPr>
          <w:trHeight w:val="19"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100,70</w:t>
            </w:r>
          </w:p>
        </w:tc>
      </w:tr>
      <w:tr w:rsidR="001436EB" w:rsidRPr="001436EB" w:rsidTr="00357E17">
        <w:trPr>
          <w:trHeight w:val="443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Инвестиции в основной капитал за счёт всех источников финансирования тыс. руб.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425360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267840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418440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581357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563300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753000</w:t>
            </w:r>
          </w:p>
        </w:tc>
      </w:tr>
      <w:tr w:rsidR="001436EB" w:rsidRPr="001436EB" w:rsidTr="00357E17">
        <w:trPr>
          <w:trHeight w:val="246"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625800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811000</w:t>
            </w:r>
          </w:p>
        </w:tc>
      </w:tr>
      <w:tr w:rsidR="001436EB" w:rsidRPr="001436EB" w:rsidTr="00357E17">
        <w:trPr>
          <w:trHeight w:val="19"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799600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874800</w:t>
            </w:r>
          </w:p>
        </w:tc>
      </w:tr>
      <w:tr w:rsidR="001436EB" w:rsidRPr="001436EB" w:rsidTr="00357E17">
        <w:trPr>
          <w:trHeight w:val="19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Индекс физического объёма по инвестициям в основной капитал,% к </w:t>
            </w:r>
          </w:p>
          <w:p w:rsidR="001436EB" w:rsidRPr="001436EB" w:rsidRDefault="001436EB" w:rsidP="00143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предыдущему году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184,80</w:t>
            </w:r>
          </w:p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129,36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103,83</w:t>
            </w:r>
          </w:p>
        </w:tc>
      </w:tr>
      <w:tr w:rsidR="001436EB" w:rsidRPr="001436EB" w:rsidTr="00357E17">
        <w:trPr>
          <w:trHeight w:val="19"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107,13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106,17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105,01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104,04</w:t>
            </w:r>
          </w:p>
        </w:tc>
      </w:tr>
      <w:tr w:rsidR="001436EB" w:rsidRPr="001436EB" w:rsidTr="00357E17">
        <w:trPr>
          <w:trHeight w:val="19"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105,40</w:t>
            </w:r>
          </w:p>
        </w:tc>
      </w:tr>
      <w:tr w:rsidR="001436EB" w:rsidRPr="001436EB" w:rsidTr="00357E17">
        <w:trPr>
          <w:trHeight w:val="19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Ввод в эксплуатацию жилых домов % к предыдущему году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62,70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77,03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208,70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71,43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103,0</w:t>
            </w:r>
          </w:p>
        </w:tc>
      </w:tr>
      <w:tr w:rsidR="001436EB" w:rsidRPr="001436EB" w:rsidTr="00357E17">
        <w:trPr>
          <w:trHeight w:val="19"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105,0</w:t>
            </w:r>
          </w:p>
        </w:tc>
      </w:tr>
      <w:tr w:rsidR="001436EB" w:rsidRPr="001436EB" w:rsidTr="00357E17">
        <w:trPr>
          <w:trHeight w:val="19"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106,0</w:t>
            </w:r>
          </w:p>
        </w:tc>
      </w:tr>
      <w:tr w:rsidR="001436EB" w:rsidRPr="001436EB" w:rsidTr="00357E17">
        <w:trPr>
          <w:trHeight w:val="19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Оборот розничной торговли, % к </w:t>
            </w: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предыдущему году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103,30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115,3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115,4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102,30</w:t>
            </w:r>
          </w:p>
        </w:tc>
      </w:tr>
      <w:tr w:rsidR="001436EB" w:rsidRPr="001436EB" w:rsidTr="00357E17">
        <w:trPr>
          <w:trHeight w:val="19"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102,60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102,70</w:t>
            </w:r>
          </w:p>
        </w:tc>
      </w:tr>
      <w:tr w:rsidR="001436EB" w:rsidRPr="001436EB" w:rsidTr="00357E17">
        <w:trPr>
          <w:trHeight w:val="180"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102,70</w:t>
            </w:r>
          </w:p>
        </w:tc>
      </w:tr>
      <w:tr w:rsidR="001436EB" w:rsidRPr="001436EB" w:rsidTr="00357E17">
        <w:trPr>
          <w:trHeight w:val="19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Оборот общественного питания, % к предыдущему году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198,70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76,40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102,30</w:t>
            </w:r>
          </w:p>
        </w:tc>
      </w:tr>
      <w:tr w:rsidR="001436EB" w:rsidRPr="001436EB" w:rsidTr="00357E17">
        <w:trPr>
          <w:trHeight w:val="19"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102,60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102,70</w:t>
            </w:r>
          </w:p>
        </w:tc>
      </w:tr>
      <w:tr w:rsidR="001436EB" w:rsidRPr="001436EB" w:rsidTr="00357E17">
        <w:trPr>
          <w:trHeight w:val="19"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102,70</w:t>
            </w:r>
          </w:p>
        </w:tc>
      </w:tr>
      <w:tr w:rsidR="001436EB" w:rsidRPr="001436EB" w:rsidTr="00357E17">
        <w:trPr>
          <w:trHeight w:val="19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Оборот малых и средних предприятий, включая микропредприятия на территории муниципального образования в % к предыдущему году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102,88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102,56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102,72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102,64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103,00</w:t>
            </w:r>
          </w:p>
        </w:tc>
      </w:tr>
      <w:tr w:rsidR="001436EB" w:rsidRPr="001436EB" w:rsidTr="00357E17">
        <w:trPr>
          <w:trHeight w:val="19"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109,06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103,99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104,00</w:t>
            </w:r>
          </w:p>
        </w:tc>
      </w:tr>
      <w:tr w:rsidR="001436EB" w:rsidRPr="001436EB" w:rsidTr="00357E17">
        <w:trPr>
          <w:trHeight w:val="19"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104,00</w:t>
            </w:r>
          </w:p>
        </w:tc>
      </w:tr>
      <w:tr w:rsidR="001436EB" w:rsidRPr="001436EB" w:rsidTr="00357E17">
        <w:trPr>
          <w:cantSplit/>
          <w:trHeight w:val="1134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Численность населения, тыс. чел.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40,30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40,15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40,70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41,70</w:t>
            </w:r>
          </w:p>
        </w:tc>
      </w:tr>
      <w:tr w:rsidR="001436EB" w:rsidRPr="001436EB" w:rsidTr="00357E17">
        <w:trPr>
          <w:trHeight w:val="19"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42,30</w:t>
            </w:r>
          </w:p>
        </w:tc>
      </w:tr>
      <w:tr w:rsidR="001436EB" w:rsidRPr="001436EB" w:rsidTr="00357E17">
        <w:trPr>
          <w:trHeight w:val="19"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42,70</w:t>
            </w:r>
          </w:p>
        </w:tc>
      </w:tr>
      <w:tr w:rsidR="001436EB" w:rsidRPr="001436EB" w:rsidTr="00357E17">
        <w:trPr>
          <w:trHeight w:val="19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Среднемесячная заработная плата одного работника по полному кругу, рублей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24242,60</w:t>
            </w:r>
          </w:p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25556,03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27176,00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28780,00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31947,00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35854,00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37771,00</w:t>
            </w:r>
          </w:p>
        </w:tc>
      </w:tr>
      <w:tr w:rsidR="001436EB" w:rsidRPr="001436EB" w:rsidTr="00357E17">
        <w:trPr>
          <w:trHeight w:val="19"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32019,00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34167,00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36344,00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38293,00</w:t>
            </w:r>
          </w:p>
        </w:tc>
      </w:tr>
      <w:tr w:rsidR="001436EB" w:rsidRPr="001436EB" w:rsidTr="00357E17">
        <w:trPr>
          <w:trHeight w:val="19"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37386,00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40160,00</w:t>
            </w:r>
          </w:p>
        </w:tc>
      </w:tr>
      <w:tr w:rsidR="001436EB" w:rsidRPr="001436EB" w:rsidTr="00357E17">
        <w:trPr>
          <w:trHeight w:val="19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Среднемесячная заработная плата работников, % к предыдущему году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100,50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100,34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</w:rPr>
              <w:t>110,83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</w:rPr>
              <w:t>105,90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</w:rPr>
              <w:t>105,90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</w:rPr>
              <w:t>104,80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</w:rPr>
              <w:t>105,60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</w:rPr>
              <w:t>106,20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</w:rPr>
              <w:t>105,30</w:t>
            </w:r>
          </w:p>
        </w:tc>
      </w:tr>
      <w:tr w:rsidR="001436EB" w:rsidRPr="001436EB" w:rsidTr="00357E17">
        <w:trPr>
          <w:trHeight w:val="19"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106,70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105,40</w:t>
            </w:r>
          </w:p>
        </w:tc>
      </w:tr>
      <w:tr w:rsidR="001436EB" w:rsidRPr="001436EB" w:rsidTr="00357E17">
        <w:trPr>
          <w:trHeight w:val="19"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</w:rPr>
              <w:t>105,10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</w:rPr>
              <w:t>107,80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</w:rPr>
              <w:t>108,30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36EB">
              <w:rPr>
                <w:rFonts w:ascii="Times New Roman" w:eastAsia="Times New Roman" w:hAnsi="Times New Roman" w:cs="Times New Roman"/>
                <w:sz w:val="16"/>
                <w:szCs w:val="16"/>
              </w:rPr>
              <w:t>107,40</w:t>
            </w:r>
          </w:p>
        </w:tc>
      </w:tr>
    </w:tbl>
    <w:p w:rsidR="001436EB" w:rsidRDefault="001436EB" w:rsidP="00357E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36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ходе подготовки заключения отмечено расхождение отчетных данных за 2017, 2018 год по основным макроэкономическим показателям, представленного прогноза  показателям,   указанным по соответствующим годам   в утвержденных ранее прогнозах до 2024 года, что обусловлено корректировкой статистических данных, используемых при разработке прогноза.  </w:t>
      </w:r>
    </w:p>
    <w:p w:rsidR="00357E17" w:rsidRPr="001436EB" w:rsidRDefault="00357E17" w:rsidP="00357E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36EB" w:rsidRPr="001436EB" w:rsidRDefault="001436EB" w:rsidP="001436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436EB">
        <w:rPr>
          <w:rFonts w:ascii="Times New Roman" w:eastAsia="Times New Roman" w:hAnsi="Times New Roman" w:cs="Times New Roman"/>
          <w:i/>
          <w:sz w:val="26"/>
          <w:szCs w:val="26"/>
        </w:rPr>
        <w:t>Общая оценка социально-экономической ситуации в Чебаркульском городском округе, согласно пояснительной записке к среднесрочному прогнозу:</w:t>
      </w:r>
    </w:p>
    <w:p w:rsidR="001436EB" w:rsidRPr="001436EB" w:rsidRDefault="001436EB" w:rsidP="001436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36EB">
        <w:rPr>
          <w:rFonts w:ascii="Times New Roman" w:eastAsia="Times New Roman" w:hAnsi="Times New Roman" w:cs="Times New Roman"/>
          <w:sz w:val="26"/>
          <w:szCs w:val="26"/>
        </w:rPr>
        <w:t xml:space="preserve">Численность постоянного городского  населения на </w:t>
      </w:r>
      <w:r w:rsidRPr="001436EB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 w:rsidRPr="001436EB">
        <w:rPr>
          <w:rFonts w:ascii="Times New Roman" w:eastAsia="Times New Roman" w:hAnsi="Times New Roman" w:cs="Times New Roman"/>
          <w:sz w:val="26"/>
          <w:szCs w:val="26"/>
        </w:rPr>
        <w:t xml:space="preserve"> января 2020 года составила 41310 человек.</w:t>
      </w:r>
    </w:p>
    <w:p w:rsidR="001436EB" w:rsidRPr="001436EB" w:rsidRDefault="001436EB" w:rsidP="001436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F0"/>
          <w:sz w:val="26"/>
          <w:szCs w:val="26"/>
        </w:rPr>
      </w:pPr>
      <w:r w:rsidRPr="001436EB">
        <w:rPr>
          <w:rFonts w:ascii="Times New Roman" w:eastAsia="Times New Roman" w:hAnsi="Times New Roman" w:cs="Times New Roman"/>
          <w:sz w:val="26"/>
          <w:szCs w:val="26"/>
        </w:rPr>
        <w:t xml:space="preserve">В  январе - июне 2020 года в городе зарегистрировано 207 новорожденных, умерших - 274 человека. Естественная убыль населения  составила 67 человека.  </w:t>
      </w:r>
    </w:p>
    <w:p w:rsidR="001436EB" w:rsidRPr="001436EB" w:rsidRDefault="001436EB" w:rsidP="001436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36EB">
        <w:rPr>
          <w:rFonts w:ascii="Times New Roman" w:eastAsia="Times New Roman" w:hAnsi="Times New Roman" w:cs="Times New Roman"/>
          <w:sz w:val="26"/>
          <w:szCs w:val="26"/>
        </w:rPr>
        <w:t xml:space="preserve">Показатель «миграционный прирост населения» за </w:t>
      </w:r>
      <w:r w:rsidRPr="001436EB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 w:rsidRPr="001436EB">
        <w:rPr>
          <w:rFonts w:ascii="Times New Roman" w:eastAsia="Times New Roman" w:hAnsi="Times New Roman" w:cs="Times New Roman"/>
          <w:sz w:val="26"/>
          <w:szCs w:val="26"/>
        </w:rPr>
        <w:t xml:space="preserve"> квартал 2020 года  составил  + 49 человек, за </w:t>
      </w:r>
      <w:r w:rsidRPr="001436EB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 w:rsidRPr="001436EB">
        <w:rPr>
          <w:rFonts w:ascii="Times New Roman" w:eastAsia="Times New Roman" w:hAnsi="Times New Roman" w:cs="Times New Roman"/>
          <w:sz w:val="26"/>
          <w:szCs w:val="26"/>
        </w:rPr>
        <w:t xml:space="preserve"> квартал 2019 года - +259 человек.     </w:t>
      </w:r>
    </w:p>
    <w:p w:rsidR="001436EB" w:rsidRPr="001436EB" w:rsidRDefault="001436EB" w:rsidP="001436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F0"/>
          <w:sz w:val="26"/>
          <w:szCs w:val="26"/>
        </w:rPr>
      </w:pPr>
      <w:r w:rsidRPr="001436EB">
        <w:rPr>
          <w:rFonts w:ascii="Times New Roman" w:eastAsia="Times New Roman" w:hAnsi="Times New Roman" w:cs="Times New Roman"/>
          <w:sz w:val="26"/>
          <w:szCs w:val="26"/>
        </w:rPr>
        <w:t xml:space="preserve">Среднемесячная начисленная заработная плата работников крупных и средних организаций Чебаркульского городского округа без учета занятых в организациях малого бизнеса  за </w:t>
      </w:r>
      <w:r w:rsidRPr="001436EB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 w:rsidRPr="001436EB">
        <w:rPr>
          <w:rFonts w:ascii="Times New Roman" w:eastAsia="Times New Roman" w:hAnsi="Times New Roman" w:cs="Times New Roman"/>
          <w:sz w:val="26"/>
          <w:szCs w:val="26"/>
        </w:rPr>
        <w:t xml:space="preserve"> полугодие 2020 года составила 30448,4 рублей и увеличилась по сравнению с аналогичным периодом прошлого года на 3,2 %.</w:t>
      </w:r>
      <w:r w:rsidRPr="001436EB">
        <w:rPr>
          <w:rFonts w:ascii="Times New Roman" w:eastAsia="Times New Roman" w:hAnsi="Times New Roman" w:cs="Times New Roman"/>
          <w:color w:val="00B0F0"/>
          <w:sz w:val="26"/>
          <w:szCs w:val="26"/>
        </w:rPr>
        <w:t xml:space="preserve"> </w:t>
      </w:r>
    </w:p>
    <w:p w:rsidR="001436EB" w:rsidRPr="001436EB" w:rsidRDefault="001436EB" w:rsidP="001436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36EB">
        <w:rPr>
          <w:rFonts w:ascii="Times New Roman" w:eastAsia="Times New Roman" w:hAnsi="Times New Roman" w:cs="Times New Roman"/>
          <w:sz w:val="26"/>
          <w:szCs w:val="26"/>
        </w:rPr>
        <w:t xml:space="preserve">В общей численности занятого в экономике Чебаркульского городского округа в </w:t>
      </w:r>
      <w:r w:rsidRPr="001436EB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 w:rsidRPr="001436EB">
        <w:rPr>
          <w:rFonts w:ascii="Times New Roman" w:eastAsia="Times New Roman" w:hAnsi="Times New Roman" w:cs="Times New Roman"/>
          <w:sz w:val="26"/>
          <w:szCs w:val="26"/>
        </w:rPr>
        <w:t xml:space="preserve"> полугодие 2020 года</w:t>
      </w:r>
      <w:r w:rsidRPr="001436EB">
        <w:rPr>
          <w:rFonts w:ascii="Times New Roman" w:eastAsia="Times New Roman" w:hAnsi="Times New Roman" w:cs="Times New Roman"/>
          <w:color w:val="00B0F0"/>
          <w:sz w:val="26"/>
          <w:szCs w:val="26"/>
        </w:rPr>
        <w:t xml:space="preserve"> </w:t>
      </w:r>
      <w:r w:rsidRPr="001436EB">
        <w:rPr>
          <w:rFonts w:ascii="Times New Roman" w:eastAsia="Times New Roman" w:hAnsi="Times New Roman" w:cs="Times New Roman"/>
          <w:sz w:val="26"/>
          <w:szCs w:val="26"/>
        </w:rPr>
        <w:t>10,21 тыс. человек составляли штатные  работники крупных и средних организаций (без учета совместителей), что составляет 102,0 % к аналогичному периоду прошлого года. Уровень безработицы в % к  экономически активному  населению в январе – июне текущего года составил 3,8 %,  на конец 2019 года  – 1,35 %.</w:t>
      </w:r>
    </w:p>
    <w:p w:rsidR="001436EB" w:rsidRPr="001436EB" w:rsidRDefault="001436EB" w:rsidP="00143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1436EB">
        <w:rPr>
          <w:rFonts w:ascii="Times New Roman" w:eastAsia="Times New Roman" w:hAnsi="Times New Roman" w:cs="Times New Roman"/>
          <w:sz w:val="26"/>
          <w:szCs w:val="26"/>
        </w:rPr>
        <w:t xml:space="preserve">Объем отгруженных товаров собственного производства, выполненных работ и услуг собственными силами по видам экономической деятельности (данные приведены по «чистым» видам деятельности без субъектов малого предпринимательства и организаций, средняя численность работников  которых не </w:t>
      </w:r>
      <w:r w:rsidRPr="001436EB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превышает 15 человек), за  </w:t>
      </w:r>
      <w:r w:rsidRPr="001436EB">
        <w:rPr>
          <w:rFonts w:ascii="Times New Roman" w:hAnsi="Times New Roman" w:cs="Times New Roman"/>
          <w:sz w:val="26"/>
          <w:szCs w:val="26"/>
        </w:rPr>
        <w:t>1 полугодие 2020 года</w:t>
      </w:r>
      <w:r w:rsidRPr="001436EB">
        <w:rPr>
          <w:rFonts w:ascii="Times New Roman" w:eastAsia="Times New Roman" w:hAnsi="Times New Roman" w:cs="Times New Roman"/>
          <w:sz w:val="26"/>
          <w:szCs w:val="26"/>
        </w:rPr>
        <w:t xml:space="preserve">  составил 5877,5 млн.рублей или    67,9 % к аналогичному периоду 2019 года (8657,18 млн. рублей), в том числе «Обрабатывающее производство» – 5565,1 млн. рублей (66,3 %  отношение к аналогичному периоду 2019 года).</w:t>
      </w:r>
    </w:p>
    <w:p w:rsidR="001436EB" w:rsidRPr="001436EB" w:rsidRDefault="001436EB" w:rsidP="00143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36EB">
        <w:rPr>
          <w:rFonts w:ascii="Times New Roman" w:eastAsia="Times New Roman" w:hAnsi="Times New Roman" w:cs="Times New Roman"/>
          <w:sz w:val="26"/>
          <w:szCs w:val="26"/>
        </w:rPr>
        <w:t xml:space="preserve">По итогам </w:t>
      </w:r>
      <w:r w:rsidRPr="001436E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1436EB">
        <w:rPr>
          <w:rFonts w:ascii="Times New Roman" w:hAnsi="Times New Roman" w:cs="Times New Roman"/>
          <w:sz w:val="26"/>
          <w:szCs w:val="26"/>
        </w:rPr>
        <w:t xml:space="preserve"> полугодия </w:t>
      </w:r>
      <w:r w:rsidRPr="001436EB">
        <w:rPr>
          <w:rFonts w:ascii="Times New Roman" w:eastAsia="Times New Roman" w:hAnsi="Times New Roman" w:cs="Times New Roman"/>
          <w:sz w:val="26"/>
          <w:szCs w:val="26"/>
        </w:rPr>
        <w:t xml:space="preserve">2020 года оборот крупных и средних организаций Чебаркульского городского округа составил 9202,3 млн. рублей (78,4 %  отношение к аналогичному периоду 2019 года), </w:t>
      </w:r>
      <w:r w:rsidRPr="001436EB">
        <w:rPr>
          <w:rFonts w:ascii="Times New Roman" w:hAnsi="Times New Roman" w:cs="Times New Roman"/>
          <w:sz w:val="26"/>
          <w:szCs w:val="26"/>
        </w:rPr>
        <w:t>оборот розничной торговли (без субъектов малого предпринимательства и организаций, средняя численность работников которых не превышает 15 человек) составил 1664,5 млн. рублей (</w:t>
      </w:r>
      <w:r w:rsidRPr="001436EB">
        <w:rPr>
          <w:rFonts w:ascii="Times New Roman" w:eastAsia="Times New Roman" w:hAnsi="Times New Roman" w:cs="Times New Roman"/>
          <w:sz w:val="26"/>
          <w:szCs w:val="26"/>
        </w:rPr>
        <w:t>120 %  отношение к аналогичному периоду 2019 года</w:t>
      </w:r>
      <w:r w:rsidRPr="001436EB">
        <w:rPr>
          <w:rFonts w:ascii="Times New Roman" w:hAnsi="Times New Roman" w:cs="Times New Roman"/>
          <w:sz w:val="26"/>
          <w:szCs w:val="26"/>
        </w:rPr>
        <w:t>), оборот общественного питания (без субъектов малого предпринимательства и организаций, средняя численность работников которых не превышает 15 человек) составил 97,5 млн. рублей (</w:t>
      </w:r>
      <w:r w:rsidRPr="001436EB">
        <w:rPr>
          <w:rFonts w:ascii="Times New Roman" w:eastAsia="Times New Roman" w:hAnsi="Times New Roman" w:cs="Times New Roman"/>
          <w:sz w:val="26"/>
          <w:szCs w:val="26"/>
        </w:rPr>
        <w:t>увеличение  к аналогичному периоду 2019 года в 2,6 раза).</w:t>
      </w:r>
    </w:p>
    <w:p w:rsidR="001436EB" w:rsidRPr="001436EB" w:rsidRDefault="001436EB" w:rsidP="001436E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1436EB">
        <w:rPr>
          <w:rFonts w:ascii="Times New Roman" w:hAnsi="Times New Roman" w:cs="Times New Roman"/>
          <w:sz w:val="26"/>
          <w:szCs w:val="26"/>
        </w:rPr>
        <w:t>Объем инвестиций в основной капитал (без учета субъектов малого предпринимательства)  в Чебаркульском городском округе за  I полугодие 2020 года составил  104,3 млн. рублей, или 68,4 %  к аналогичному периоду  предыдущего года.</w:t>
      </w:r>
      <w:r w:rsidRPr="001436E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1436EB" w:rsidRPr="001436EB" w:rsidRDefault="001436EB" w:rsidP="001436E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36EB">
        <w:rPr>
          <w:rFonts w:ascii="Times New Roman" w:eastAsia="Times New Roman" w:hAnsi="Times New Roman" w:cs="Times New Roman"/>
          <w:sz w:val="26"/>
          <w:szCs w:val="26"/>
        </w:rPr>
        <w:t xml:space="preserve">По итогам </w:t>
      </w:r>
      <w:r w:rsidRPr="001436EB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 w:rsidRPr="001436EB">
        <w:rPr>
          <w:rFonts w:ascii="Times New Roman" w:eastAsia="Times New Roman" w:hAnsi="Times New Roman" w:cs="Times New Roman"/>
          <w:sz w:val="26"/>
          <w:szCs w:val="26"/>
        </w:rPr>
        <w:t xml:space="preserve"> полугодия 2020 года </w:t>
      </w:r>
      <w:r w:rsidRPr="001436EB">
        <w:rPr>
          <w:rFonts w:ascii="Times New Roman" w:hAnsi="Times New Roman" w:cs="Times New Roman"/>
          <w:sz w:val="26"/>
          <w:szCs w:val="26"/>
        </w:rPr>
        <w:t xml:space="preserve">было введено жилых зданий общей площадью  15176 кв.метров и увеличилось в 4 раза к аналогичному периоду 2019 года. Ввод в действие жилых домов населением в общем объеме жилья составил 16,7 % (2535 кв.метров). </w:t>
      </w:r>
    </w:p>
    <w:p w:rsidR="001436EB" w:rsidRPr="001436EB" w:rsidRDefault="001436EB" w:rsidP="001436E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436EB" w:rsidRPr="001436EB" w:rsidRDefault="001436EB" w:rsidP="001436E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436EB">
        <w:rPr>
          <w:rFonts w:ascii="Times New Roman" w:hAnsi="Times New Roman" w:cs="Times New Roman"/>
          <w:i/>
          <w:sz w:val="26"/>
          <w:szCs w:val="26"/>
        </w:rPr>
        <w:t>Отмечены положительные тенденции социально-экономического развития Чебаркульского городского округа в I полугодии 2020 года по сравнению с соответствующим периодом 2019 года:</w:t>
      </w:r>
    </w:p>
    <w:p w:rsidR="001436EB" w:rsidRPr="001436EB" w:rsidRDefault="001436EB" w:rsidP="001436E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36EB">
        <w:rPr>
          <w:rFonts w:ascii="Times New Roman" w:hAnsi="Times New Roman" w:cs="Times New Roman"/>
          <w:sz w:val="26"/>
          <w:szCs w:val="26"/>
        </w:rPr>
        <w:t>рост уровня среднемесячной заработной платы – на  3,2 %;</w:t>
      </w:r>
    </w:p>
    <w:p w:rsidR="001436EB" w:rsidRPr="001436EB" w:rsidRDefault="001436EB" w:rsidP="001436E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36EB">
        <w:rPr>
          <w:rFonts w:ascii="Times New Roman" w:hAnsi="Times New Roman" w:cs="Times New Roman"/>
          <w:sz w:val="26"/>
          <w:szCs w:val="26"/>
        </w:rPr>
        <w:t>увеличение числа замещенных рабочих мест (крупных и средних организациях) – на 2 %;</w:t>
      </w:r>
    </w:p>
    <w:p w:rsidR="001436EB" w:rsidRPr="001436EB" w:rsidRDefault="001436EB" w:rsidP="001436E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36EB">
        <w:rPr>
          <w:rFonts w:ascii="Times New Roman" w:hAnsi="Times New Roman" w:cs="Times New Roman"/>
          <w:sz w:val="26"/>
          <w:szCs w:val="26"/>
        </w:rPr>
        <w:t>увеличение ввода жилья – в 4 раза;</w:t>
      </w:r>
    </w:p>
    <w:p w:rsidR="001436EB" w:rsidRPr="001436EB" w:rsidRDefault="001436EB" w:rsidP="001436E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36EB">
        <w:rPr>
          <w:rFonts w:ascii="Times New Roman" w:hAnsi="Times New Roman" w:cs="Times New Roman"/>
          <w:sz w:val="26"/>
          <w:szCs w:val="26"/>
        </w:rPr>
        <w:t>увеличение оборота розничной торговли – на 20 %;</w:t>
      </w:r>
    </w:p>
    <w:p w:rsidR="001436EB" w:rsidRPr="001436EB" w:rsidRDefault="001436EB" w:rsidP="001436E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36EB">
        <w:rPr>
          <w:rFonts w:ascii="Times New Roman" w:hAnsi="Times New Roman" w:cs="Times New Roman"/>
          <w:sz w:val="26"/>
          <w:szCs w:val="26"/>
        </w:rPr>
        <w:t>увеличение оборота общественного питания – в 2,6 раза.</w:t>
      </w:r>
    </w:p>
    <w:p w:rsidR="001436EB" w:rsidRPr="001436EB" w:rsidRDefault="001436EB" w:rsidP="001436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1436EB" w:rsidRPr="001436EB" w:rsidRDefault="001436EB" w:rsidP="001436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436EB">
        <w:rPr>
          <w:rFonts w:ascii="Times New Roman" w:hAnsi="Times New Roman" w:cs="Times New Roman"/>
          <w:sz w:val="26"/>
          <w:szCs w:val="26"/>
        </w:rPr>
        <w:t xml:space="preserve">Вместе с тем, за </w:t>
      </w:r>
      <w:r w:rsidRPr="001436E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1436EB">
        <w:rPr>
          <w:rFonts w:ascii="Times New Roman" w:hAnsi="Times New Roman" w:cs="Times New Roman"/>
          <w:sz w:val="26"/>
          <w:szCs w:val="26"/>
        </w:rPr>
        <w:t xml:space="preserve"> полугодие 2020 года по сравнению с аналогичным периодом 2019 года произошло</w:t>
      </w:r>
      <w:r w:rsidRPr="001436EB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</w:p>
    <w:p w:rsidR="001436EB" w:rsidRPr="001436EB" w:rsidRDefault="001436EB" w:rsidP="001436E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36EB">
        <w:rPr>
          <w:rFonts w:ascii="Times New Roman" w:hAnsi="Times New Roman" w:cs="Times New Roman"/>
          <w:sz w:val="26"/>
          <w:szCs w:val="26"/>
        </w:rPr>
        <w:t>снижение объемов обрабатывающего производства – на 33,7 %;</w:t>
      </w:r>
    </w:p>
    <w:p w:rsidR="001436EB" w:rsidRPr="001436EB" w:rsidRDefault="001436EB" w:rsidP="001436E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36EB">
        <w:rPr>
          <w:rFonts w:ascii="Times New Roman" w:hAnsi="Times New Roman" w:cs="Times New Roman"/>
          <w:sz w:val="26"/>
          <w:szCs w:val="26"/>
        </w:rPr>
        <w:t>снижение объемов оборота организаций – на 21,6 %;</w:t>
      </w:r>
    </w:p>
    <w:p w:rsidR="001436EB" w:rsidRPr="001436EB" w:rsidRDefault="001436EB" w:rsidP="001436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436EB">
        <w:rPr>
          <w:rFonts w:ascii="Times New Roman" w:eastAsia="Times New Roman" w:hAnsi="Times New Roman" w:cs="Times New Roman"/>
          <w:sz w:val="26"/>
          <w:szCs w:val="26"/>
        </w:rPr>
        <w:t>снижение инвестиционной активности – на 31,6%.</w:t>
      </w:r>
    </w:p>
    <w:p w:rsidR="001436EB" w:rsidRPr="001436EB" w:rsidRDefault="001436EB" w:rsidP="001436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F0"/>
          <w:sz w:val="28"/>
          <w:szCs w:val="28"/>
        </w:rPr>
      </w:pPr>
    </w:p>
    <w:p w:rsidR="001436EB" w:rsidRPr="001436EB" w:rsidRDefault="001436EB" w:rsidP="001436E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436E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Общее состояние экономики и социальной сферы оценивается как стабильно-устойчивое. К наиболее значимым позитивным </w:t>
      </w:r>
      <w:r w:rsidR="007C5E18" w:rsidRPr="001436E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тенденциям социально</w:t>
      </w:r>
      <w:r w:rsidRPr="001436E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-экономического развития можно отнести:</w:t>
      </w:r>
    </w:p>
    <w:p w:rsidR="001436EB" w:rsidRPr="001436EB" w:rsidRDefault="001436EB" w:rsidP="001436E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436E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стабильно работающее градообразующее предприятие;</w:t>
      </w:r>
    </w:p>
    <w:p w:rsidR="001436EB" w:rsidRPr="001436EB" w:rsidRDefault="001436EB" w:rsidP="001436E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436E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положительную динамику миграции населения;</w:t>
      </w:r>
    </w:p>
    <w:p w:rsidR="001436EB" w:rsidRPr="001436EB" w:rsidRDefault="001436EB" w:rsidP="001436E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436E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 наиболее значимым негативным тенденциям социально-экономического развития моногорода можно отнести:</w:t>
      </w:r>
    </w:p>
    <w:p w:rsidR="001436EB" w:rsidRPr="001436EB" w:rsidRDefault="001436EB" w:rsidP="001436E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436E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1436EB">
        <w:rPr>
          <w:rFonts w:ascii="Times New Roman" w:hAnsi="Times New Roman" w:cs="Times New Roman"/>
          <w:sz w:val="26"/>
          <w:szCs w:val="26"/>
          <w:lang w:eastAsia="ru-RU"/>
        </w:rPr>
        <w:t>снижение объемов отгруженных товаров собственного производства, выполненных работ и услуг собственными силами, по видам деятельности, относящимся к промышленному производству</w:t>
      </w:r>
      <w:r w:rsidRPr="001436E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1436EB" w:rsidRPr="001436EB" w:rsidRDefault="001436EB" w:rsidP="001436E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436EB">
        <w:rPr>
          <w:rFonts w:ascii="Times New Roman" w:hAnsi="Times New Roman" w:cs="Times New Roman"/>
          <w:sz w:val="26"/>
          <w:szCs w:val="26"/>
          <w:lang w:eastAsia="ru-RU"/>
        </w:rPr>
        <w:t>- снижение инвестиционной активности.</w:t>
      </w:r>
    </w:p>
    <w:p w:rsidR="001436EB" w:rsidRPr="001436EB" w:rsidRDefault="001436EB" w:rsidP="001436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36EB">
        <w:rPr>
          <w:rFonts w:ascii="Times New Roman" w:eastAsia="Times New Roman" w:hAnsi="Times New Roman" w:cs="Times New Roman"/>
          <w:sz w:val="26"/>
          <w:szCs w:val="26"/>
        </w:rPr>
        <w:lastRenderedPageBreak/>
        <w:t>Одним из приоритетов развития является закрепление положительных тенденций роста качества жизни населения: создание максимально комфортных условий для проживания населения, повышение качества объектов социальной сферы, совершенствование систем образования, социальной защиты и других отраслей социальной сферы, по благоустройству и повышению качества жилищно-коммунальных услуг.</w:t>
      </w:r>
      <w:r w:rsidRPr="001436EB">
        <w:rPr>
          <w:rFonts w:ascii="Times New Roman" w:eastAsia="Times New Roman" w:hAnsi="Times New Roman" w:cs="Times New Roman"/>
          <w:color w:val="00B0F0"/>
          <w:sz w:val="26"/>
          <w:szCs w:val="26"/>
        </w:rPr>
        <w:t xml:space="preserve"> </w:t>
      </w:r>
      <w:r w:rsidRPr="001436EB">
        <w:rPr>
          <w:rFonts w:ascii="Times New Roman" w:eastAsia="Times New Roman" w:hAnsi="Times New Roman" w:cs="Times New Roman"/>
          <w:sz w:val="26"/>
          <w:szCs w:val="26"/>
        </w:rPr>
        <w:t>Для достижения поставленных целей разрабатываются и планируются к реализации более 30 муниципальных программ, большая часть из которых входят в государственные и областные программы развития в том числе:</w:t>
      </w:r>
    </w:p>
    <w:p w:rsidR="001436EB" w:rsidRPr="001436EB" w:rsidRDefault="001436EB" w:rsidP="001436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36EB">
        <w:rPr>
          <w:rFonts w:ascii="Times New Roman" w:eastAsia="Times New Roman" w:hAnsi="Times New Roman" w:cs="Times New Roman"/>
          <w:sz w:val="26"/>
          <w:szCs w:val="26"/>
        </w:rPr>
        <w:t>- в  сфере образования – 2 муниципальные программы «Развитие образования в Чебаркульском городском округе», «Поддержка и развитие дошкольного образования в Чебаркульском городском округе»;</w:t>
      </w:r>
    </w:p>
    <w:p w:rsidR="001436EB" w:rsidRPr="001436EB" w:rsidRDefault="001436EB" w:rsidP="001436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36EB">
        <w:rPr>
          <w:rFonts w:ascii="Times New Roman" w:eastAsia="Times New Roman" w:hAnsi="Times New Roman" w:cs="Times New Roman"/>
          <w:sz w:val="26"/>
          <w:szCs w:val="26"/>
        </w:rPr>
        <w:t>- «Развитие культуры в муниципальном образовании Чебаркульский городской округ»»;</w:t>
      </w:r>
    </w:p>
    <w:p w:rsidR="001436EB" w:rsidRPr="001436EB" w:rsidRDefault="001436EB" w:rsidP="001436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36EB">
        <w:rPr>
          <w:rFonts w:ascii="Times New Roman" w:eastAsia="Times New Roman" w:hAnsi="Times New Roman" w:cs="Times New Roman"/>
          <w:sz w:val="26"/>
          <w:szCs w:val="26"/>
        </w:rPr>
        <w:t>- «Развитие физической культуры и спорта в муниципальном образовании Чебаркульский городской округ»;</w:t>
      </w:r>
    </w:p>
    <w:p w:rsidR="001436EB" w:rsidRPr="001436EB" w:rsidRDefault="001436EB" w:rsidP="001436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36EB">
        <w:rPr>
          <w:rFonts w:ascii="Times New Roman" w:eastAsia="Times New Roman" w:hAnsi="Times New Roman" w:cs="Times New Roman"/>
          <w:sz w:val="26"/>
          <w:szCs w:val="26"/>
        </w:rPr>
        <w:t>- в сфере социальной защиты населения – 4 муниципальные программы</w:t>
      </w:r>
      <w:r w:rsidRPr="001436EB">
        <w:rPr>
          <w:rFonts w:ascii="Times New Roman" w:eastAsia="Times New Roman" w:hAnsi="Times New Roman" w:cs="Times New Roman"/>
          <w:color w:val="00B0F0"/>
          <w:sz w:val="26"/>
          <w:szCs w:val="26"/>
        </w:rPr>
        <w:t xml:space="preserve">  </w:t>
      </w:r>
      <w:r w:rsidRPr="001436EB">
        <w:rPr>
          <w:rFonts w:ascii="Times New Roman" w:eastAsia="Times New Roman" w:hAnsi="Times New Roman" w:cs="Times New Roman"/>
          <w:sz w:val="26"/>
          <w:szCs w:val="26"/>
        </w:rPr>
        <w:t>«О социальной поддержке населения муниципального образования Чебаркульский городской округ», «Крепкая семья», «Доступная среда»,</w:t>
      </w:r>
      <w:r w:rsidRPr="001436EB">
        <w:rPr>
          <w:rFonts w:ascii="Times New Roman" w:eastAsia="Times New Roman" w:hAnsi="Times New Roman" w:cs="Times New Roman"/>
          <w:color w:val="00B0F0"/>
          <w:sz w:val="26"/>
          <w:szCs w:val="26"/>
        </w:rPr>
        <w:t xml:space="preserve"> </w:t>
      </w:r>
      <w:r w:rsidRPr="001436EB">
        <w:rPr>
          <w:rFonts w:ascii="Times New Roman" w:eastAsia="Times New Roman" w:hAnsi="Times New Roman" w:cs="Times New Roman"/>
          <w:sz w:val="26"/>
          <w:szCs w:val="26"/>
        </w:rPr>
        <w:t>«Поддержка социально ориентированных некоммерческих организаций Чебаркульского городского округа»;</w:t>
      </w:r>
    </w:p>
    <w:p w:rsidR="001436EB" w:rsidRPr="001436EB" w:rsidRDefault="001436EB" w:rsidP="001436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36EB">
        <w:rPr>
          <w:rFonts w:ascii="Times New Roman" w:eastAsia="Times New Roman" w:hAnsi="Times New Roman" w:cs="Times New Roman"/>
          <w:sz w:val="26"/>
          <w:szCs w:val="26"/>
        </w:rPr>
        <w:t>- «Создание условий для развития туризма на территории Чебаркульского городского округа»;</w:t>
      </w:r>
    </w:p>
    <w:p w:rsidR="001436EB" w:rsidRPr="001436EB" w:rsidRDefault="001436EB" w:rsidP="001436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36EB">
        <w:rPr>
          <w:rFonts w:ascii="Times New Roman" w:eastAsia="Times New Roman" w:hAnsi="Times New Roman" w:cs="Times New Roman"/>
          <w:sz w:val="26"/>
          <w:szCs w:val="26"/>
        </w:rPr>
        <w:t>- «Управление муниципальными финансами и муниципальным долгом Чебаркульского городского округа»,</w:t>
      </w:r>
      <w:r w:rsidRPr="001436EB">
        <w:rPr>
          <w:rFonts w:ascii="Times New Roman" w:eastAsia="Times New Roman" w:hAnsi="Times New Roman" w:cs="Times New Roman"/>
          <w:color w:val="00B0F0"/>
          <w:sz w:val="26"/>
          <w:szCs w:val="26"/>
        </w:rPr>
        <w:t xml:space="preserve"> </w:t>
      </w:r>
      <w:r w:rsidRPr="001436EB">
        <w:rPr>
          <w:rFonts w:ascii="Times New Roman" w:eastAsia="Times New Roman" w:hAnsi="Times New Roman" w:cs="Times New Roman"/>
          <w:sz w:val="26"/>
          <w:szCs w:val="26"/>
        </w:rPr>
        <w:t>«Развитие муниципальной службы в Чебаркульском городском округе», «Улучшение условий и охраны труда в Чебаркульском городском округе»;</w:t>
      </w:r>
    </w:p>
    <w:p w:rsidR="001436EB" w:rsidRPr="001436EB" w:rsidRDefault="001436EB" w:rsidP="001436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36EB">
        <w:rPr>
          <w:rFonts w:ascii="Times New Roman" w:eastAsia="Times New Roman" w:hAnsi="Times New Roman" w:cs="Times New Roman"/>
          <w:sz w:val="26"/>
          <w:szCs w:val="26"/>
        </w:rPr>
        <w:t>- «Развитие малого и среднего предпринимательства в монопрофильном муниципальном образовании Чебаркульский городской округ Челябинской области»;</w:t>
      </w:r>
    </w:p>
    <w:p w:rsidR="001436EB" w:rsidRPr="001436EB" w:rsidRDefault="001436EB" w:rsidP="001436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36EB">
        <w:rPr>
          <w:rFonts w:ascii="Times New Roman" w:eastAsia="Times New Roman" w:hAnsi="Times New Roman" w:cs="Times New Roman"/>
          <w:sz w:val="26"/>
          <w:szCs w:val="26"/>
        </w:rPr>
        <w:t>- «Обеспечение доступным и комфортным жильем граждан Российской Федерации в Чебаркульском городском округе»;</w:t>
      </w:r>
    </w:p>
    <w:p w:rsidR="001436EB" w:rsidRPr="001436EB" w:rsidRDefault="001436EB" w:rsidP="001436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36EB">
        <w:rPr>
          <w:rFonts w:ascii="Times New Roman" w:eastAsia="Times New Roman" w:hAnsi="Times New Roman" w:cs="Times New Roman"/>
          <w:sz w:val="26"/>
          <w:szCs w:val="26"/>
        </w:rPr>
        <w:t>- «Благоустройство территории Чебаркульского городского округа»;</w:t>
      </w:r>
    </w:p>
    <w:p w:rsidR="001436EB" w:rsidRPr="001436EB" w:rsidRDefault="001436EB" w:rsidP="001436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36EB">
        <w:rPr>
          <w:rFonts w:ascii="Times New Roman" w:eastAsia="Times New Roman" w:hAnsi="Times New Roman" w:cs="Times New Roman"/>
          <w:sz w:val="26"/>
          <w:szCs w:val="26"/>
        </w:rPr>
        <w:t xml:space="preserve">- «Повышение безопасности дорожного движения и создание безопасных условий передвижения пешеходов в Чебаркульском городском округе»; </w:t>
      </w:r>
    </w:p>
    <w:p w:rsidR="001436EB" w:rsidRPr="001436EB" w:rsidRDefault="001436EB" w:rsidP="001436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36EB">
        <w:rPr>
          <w:rFonts w:ascii="Times New Roman" w:eastAsia="Times New Roman" w:hAnsi="Times New Roman" w:cs="Times New Roman"/>
          <w:sz w:val="26"/>
          <w:szCs w:val="26"/>
        </w:rPr>
        <w:t>- «Модернизация объектов коммунальной инфраструктуры на территории Чебаркульский городской округ»;</w:t>
      </w:r>
    </w:p>
    <w:p w:rsidR="001436EB" w:rsidRPr="001436EB" w:rsidRDefault="001436EB" w:rsidP="001436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36EB">
        <w:rPr>
          <w:rFonts w:ascii="Times New Roman" w:eastAsia="Times New Roman" w:hAnsi="Times New Roman" w:cs="Times New Roman"/>
          <w:sz w:val="26"/>
          <w:szCs w:val="26"/>
        </w:rPr>
        <w:t>- «Повышение энергетической эффективности экономики МО «Чебаркульский городской округ» и сокращение энергетических издержек в бюджетном секторе»;</w:t>
      </w:r>
    </w:p>
    <w:p w:rsidR="001436EB" w:rsidRPr="001436EB" w:rsidRDefault="001436EB" w:rsidP="001436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36EB">
        <w:rPr>
          <w:rFonts w:ascii="Times New Roman" w:eastAsia="Times New Roman" w:hAnsi="Times New Roman" w:cs="Times New Roman"/>
          <w:sz w:val="26"/>
          <w:szCs w:val="26"/>
        </w:rPr>
        <w:t>- «Обеспечение выполнения мероприятий в сфере предупреждения возникновения и развития чрезвычайных ситуаций в Чебаркульском городском округе»;</w:t>
      </w:r>
    </w:p>
    <w:p w:rsidR="001436EB" w:rsidRPr="001436EB" w:rsidRDefault="001436EB" w:rsidP="001436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36EB">
        <w:rPr>
          <w:rFonts w:ascii="Times New Roman" w:eastAsia="Times New Roman" w:hAnsi="Times New Roman" w:cs="Times New Roman"/>
          <w:sz w:val="26"/>
          <w:szCs w:val="26"/>
        </w:rPr>
        <w:t>- «Формирование современной городской среды Чебаркульского городского округа»;</w:t>
      </w:r>
    </w:p>
    <w:p w:rsidR="001436EB" w:rsidRPr="001436EB" w:rsidRDefault="001436EB" w:rsidP="001436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36EB">
        <w:rPr>
          <w:rFonts w:ascii="Times New Roman" w:eastAsia="Times New Roman" w:hAnsi="Times New Roman" w:cs="Times New Roman"/>
          <w:sz w:val="26"/>
          <w:szCs w:val="26"/>
        </w:rPr>
        <w:t xml:space="preserve">- «Природоохранные мероприятия оздоровления экологической обстановки на территории Чебаркульского городского округа»; </w:t>
      </w:r>
    </w:p>
    <w:p w:rsidR="001436EB" w:rsidRPr="001436EB" w:rsidRDefault="001436EB" w:rsidP="001436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36EB">
        <w:rPr>
          <w:rFonts w:ascii="Times New Roman" w:eastAsia="Times New Roman" w:hAnsi="Times New Roman" w:cs="Times New Roman"/>
          <w:sz w:val="26"/>
          <w:szCs w:val="26"/>
        </w:rPr>
        <w:t>- «Профилактика правонарушений на территории Чебаркульского городского округа»,</w:t>
      </w:r>
      <w:r w:rsidRPr="001436EB">
        <w:rPr>
          <w:rFonts w:ascii="Times New Roman" w:eastAsia="Times New Roman" w:hAnsi="Times New Roman" w:cs="Times New Roman"/>
          <w:color w:val="00B0F0"/>
          <w:sz w:val="26"/>
          <w:szCs w:val="26"/>
        </w:rPr>
        <w:t xml:space="preserve"> </w:t>
      </w:r>
      <w:r w:rsidRPr="001436EB">
        <w:rPr>
          <w:rFonts w:ascii="Times New Roman" w:eastAsia="Times New Roman" w:hAnsi="Times New Roman" w:cs="Times New Roman"/>
          <w:sz w:val="26"/>
          <w:szCs w:val="26"/>
        </w:rPr>
        <w:t>«Профилактика безнадзорности и правонарушений несовершеннолетних Чебаркульского городского округа»;</w:t>
      </w:r>
    </w:p>
    <w:p w:rsidR="001436EB" w:rsidRPr="001436EB" w:rsidRDefault="001436EB" w:rsidP="001436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36EB">
        <w:rPr>
          <w:rFonts w:ascii="Times New Roman" w:eastAsia="Times New Roman" w:hAnsi="Times New Roman" w:cs="Times New Roman"/>
          <w:sz w:val="26"/>
          <w:szCs w:val="26"/>
        </w:rPr>
        <w:t>- «Молодежь Чебаркуля», «Противодействие незаконному обороту и потреблению наркотиков и их прекурсоров»;</w:t>
      </w:r>
    </w:p>
    <w:p w:rsidR="001436EB" w:rsidRPr="001436EB" w:rsidRDefault="001436EB" w:rsidP="001436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36EB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- «Развитие информационного общества на территории Чебаркульского городского округа»; </w:t>
      </w:r>
    </w:p>
    <w:p w:rsidR="001436EB" w:rsidRPr="001436EB" w:rsidRDefault="001436EB" w:rsidP="001436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36EB">
        <w:rPr>
          <w:rFonts w:ascii="Times New Roman" w:eastAsia="Times New Roman" w:hAnsi="Times New Roman" w:cs="Times New Roman"/>
          <w:sz w:val="26"/>
          <w:szCs w:val="26"/>
        </w:rPr>
        <w:t>- «Профилактика экстремизма на территории Чебаркульского городского округа»,</w:t>
      </w:r>
      <w:r w:rsidRPr="001436EB">
        <w:rPr>
          <w:rFonts w:ascii="Times New Roman" w:eastAsia="Times New Roman" w:hAnsi="Times New Roman" w:cs="Times New Roman"/>
          <w:color w:val="00B0F0"/>
          <w:sz w:val="26"/>
          <w:szCs w:val="26"/>
        </w:rPr>
        <w:t xml:space="preserve"> </w:t>
      </w:r>
      <w:r w:rsidRPr="001436EB">
        <w:rPr>
          <w:rFonts w:ascii="Times New Roman" w:eastAsia="Times New Roman" w:hAnsi="Times New Roman" w:cs="Times New Roman"/>
          <w:sz w:val="26"/>
          <w:szCs w:val="26"/>
        </w:rPr>
        <w:t xml:space="preserve">«Профилактика терроризма, минимизации и (или) ликвидации последствий проявлений терроризма на территории Чебаркульского городского округа»; </w:t>
      </w:r>
    </w:p>
    <w:p w:rsidR="001436EB" w:rsidRPr="001436EB" w:rsidRDefault="001436EB" w:rsidP="001436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36EB">
        <w:rPr>
          <w:rFonts w:ascii="Times New Roman" w:eastAsia="Times New Roman" w:hAnsi="Times New Roman" w:cs="Times New Roman"/>
          <w:sz w:val="26"/>
          <w:szCs w:val="26"/>
        </w:rPr>
        <w:t>- «Эффективное управление муниципальной собственностью Чебаркульского городского округа»;</w:t>
      </w:r>
    </w:p>
    <w:p w:rsidR="001436EB" w:rsidRDefault="001436EB" w:rsidP="001436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36EB">
        <w:rPr>
          <w:rFonts w:ascii="Times New Roman" w:eastAsia="Times New Roman" w:hAnsi="Times New Roman" w:cs="Times New Roman"/>
          <w:sz w:val="26"/>
          <w:szCs w:val="26"/>
        </w:rPr>
        <w:t>- «Поддержка садоводческих и/или огороднических некоммерческих товарищест</w:t>
      </w:r>
      <w:r w:rsidR="00357E17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436EB">
        <w:rPr>
          <w:rFonts w:ascii="Times New Roman" w:eastAsia="Times New Roman" w:hAnsi="Times New Roman" w:cs="Times New Roman"/>
          <w:sz w:val="26"/>
          <w:szCs w:val="26"/>
        </w:rPr>
        <w:t>, расположенных на территории Чебаркульского городского округа».</w:t>
      </w:r>
    </w:p>
    <w:p w:rsidR="00357E17" w:rsidRPr="001436EB" w:rsidRDefault="00357E17" w:rsidP="001436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436EB" w:rsidRPr="001436EB" w:rsidRDefault="001436EB" w:rsidP="001436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436EB">
        <w:rPr>
          <w:rFonts w:ascii="Times New Roman" w:eastAsia="Times New Roman" w:hAnsi="Times New Roman" w:cs="Times New Roman"/>
          <w:i/>
          <w:sz w:val="28"/>
          <w:szCs w:val="28"/>
        </w:rPr>
        <w:t>Ожидаемые результаты основных показателей социально-экономического развития Чебаркульского городского округа по базовому (консервативному) варианту прогноза в 2021 году составят:</w:t>
      </w:r>
    </w:p>
    <w:p w:rsidR="001436EB" w:rsidRPr="001436EB" w:rsidRDefault="001436EB" w:rsidP="001436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36EB">
        <w:rPr>
          <w:rFonts w:ascii="Times New Roman" w:eastAsia="Times New Roman" w:hAnsi="Times New Roman" w:cs="Times New Roman"/>
          <w:sz w:val="26"/>
          <w:szCs w:val="26"/>
        </w:rPr>
        <w:t>- объем отгрузки товаров собственного производства – 14707,6 млн. рублей(12154,7 млн. рублей);</w:t>
      </w:r>
    </w:p>
    <w:p w:rsidR="001436EB" w:rsidRPr="001436EB" w:rsidRDefault="001436EB" w:rsidP="001436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36EB">
        <w:rPr>
          <w:rFonts w:ascii="Times New Roman" w:eastAsia="Times New Roman" w:hAnsi="Times New Roman" w:cs="Times New Roman"/>
          <w:sz w:val="26"/>
          <w:szCs w:val="26"/>
        </w:rPr>
        <w:t>- оборот розничной торговли по крупным и средним предприятиям – 2651,0 млн. рублей при индексе роста 102,2% (2633,00 млн. рублей при индексе роста 101,4%);</w:t>
      </w:r>
    </w:p>
    <w:p w:rsidR="001436EB" w:rsidRPr="001436EB" w:rsidRDefault="001436EB" w:rsidP="001436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36EB">
        <w:rPr>
          <w:rFonts w:ascii="Times New Roman" w:eastAsia="Times New Roman" w:hAnsi="Times New Roman" w:cs="Times New Roman"/>
          <w:sz w:val="26"/>
          <w:szCs w:val="26"/>
        </w:rPr>
        <w:t>- оборот общественного питания по крупным и средним предприятиям – 154,4 млн. рублей, при индексе роста 102,2% (153,4 млн. рублей, при индексе роста 101,4%);</w:t>
      </w:r>
    </w:p>
    <w:p w:rsidR="001436EB" w:rsidRPr="001436EB" w:rsidRDefault="001436EB" w:rsidP="001436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36EB">
        <w:rPr>
          <w:rFonts w:ascii="Times New Roman" w:eastAsia="Times New Roman" w:hAnsi="Times New Roman" w:cs="Times New Roman"/>
          <w:sz w:val="26"/>
          <w:szCs w:val="26"/>
        </w:rPr>
        <w:t>- объем инвестиций по крупным и средним предприятиям – 625,8 млн. рублей, при индексе роста цен 107,13%(621,0 млн. рублей, при индексе роста цен 105,9%);</w:t>
      </w:r>
    </w:p>
    <w:p w:rsidR="001436EB" w:rsidRPr="001436EB" w:rsidRDefault="001436EB" w:rsidP="001436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36EB">
        <w:rPr>
          <w:rFonts w:ascii="Times New Roman" w:eastAsia="Times New Roman" w:hAnsi="Times New Roman" w:cs="Times New Roman"/>
          <w:sz w:val="26"/>
          <w:szCs w:val="26"/>
        </w:rPr>
        <w:t>- среднемесячная заработная плата – 32019,00 рубля (31947,00 рубля).</w:t>
      </w:r>
    </w:p>
    <w:p w:rsidR="001436EB" w:rsidRPr="001436EB" w:rsidRDefault="001436EB" w:rsidP="001436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F0"/>
          <w:sz w:val="26"/>
          <w:szCs w:val="26"/>
        </w:rPr>
      </w:pPr>
      <w:r w:rsidRPr="001436EB">
        <w:rPr>
          <w:rFonts w:ascii="Times New Roman" w:eastAsia="Times New Roman" w:hAnsi="Times New Roman" w:cs="Times New Roman"/>
          <w:sz w:val="26"/>
          <w:szCs w:val="26"/>
        </w:rPr>
        <w:t>С целью стабилизации и развития ситуации в моногороде Чебаркуль разработана Стратегии социально-экономического развития Чебаркульского городского округа до 2035 года, которая утверждена решением Собрания депутатов № 825 от 14.11.2019 года. Утвержден Генеральный план Чебаркульского городского округа  со схемой функционального зонирования территории, правила землепользования и застройки, разработан инвестиционный паспорт Чебаркульского городского округа. На официальных сайтах Информационного портала Челябинской области и администрации Чебаркульского городского округа размещена информация о  свободных промышленных площадках и свободных земельных участках.</w:t>
      </w:r>
      <w:r w:rsidRPr="001436EB">
        <w:rPr>
          <w:rFonts w:ascii="Times New Roman" w:eastAsia="Times New Roman" w:hAnsi="Times New Roman" w:cs="Times New Roman"/>
          <w:color w:val="00B0F0"/>
          <w:sz w:val="26"/>
          <w:szCs w:val="26"/>
        </w:rPr>
        <w:t xml:space="preserve"> </w:t>
      </w:r>
    </w:p>
    <w:p w:rsidR="001436EB" w:rsidRPr="001436EB" w:rsidRDefault="001436EB" w:rsidP="001436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36EB">
        <w:rPr>
          <w:rFonts w:ascii="Times New Roman" w:eastAsia="Times New Roman" w:hAnsi="Times New Roman" w:cs="Times New Roman"/>
          <w:sz w:val="26"/>
          <w:szCs w:val="26"/>
        </w:rPr>
        <w:t>В рамках развития санаторно-курортной сферы разработан проект планировки территории курорта Кисегач в границах, утвержденных постановлением Губернатора Челябинской области от 05.06.2008 г. № 185, с учетом предложений и замечаний участников публичных слушаний, которые  утверждены постановлением администрации Чебаркульского городского округа №392 от 01.06.2017г. Одной из главных целей проекта является увеличение потоков потребителей санаторно-курортных услуг.</w:t>
      </w:r>
    </w:p>
    <w:p w:rsidR="001436EB" w:rsidRPr="001436EB" w:rsidRDefault="001436EB" w:rsidP="001436E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36EB">
        <w:rPr>
          <w:rFonts w:ascii="Times New Roman" w:eastAsia="Times New Roman" w:hAnsi="Times New Roman" w:cs="Times New Roman"/>
          <w:sz w:val="26"/>
          <w:szCs w:val="26"/>
        </w:rPr>
        <w:t xml:space="preserve">Правительством Российской Федерации определены приоритетные направления развития страны путем реализации национальных проектов, которые повысят уровень благосостояния и создадут возможности для самореализации граждан, а также обеспечат социально-экономическое развитие страны в целом. На территории Чебаркульского городского округа осуществляется реализация следующих  проектов: </w:t>
      </w:r>
    </w:p>
    <w:p w:rsidR="001436EB" w:rsidRPr="001436EB" w:rsidRDefault="001436EB" w:rsidP="001436E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36EB">
        <w:rPr>
          <w:rFonts w:ascii="Times New Roman" w:eastAsia="Times New Roman" w:hAnsi="Times New Roman" w:cs="Times New Roman"/>
          <w:sz w:val="26"/>
          <w:szCs w:val="26"/>
        </w:rPr>
        <w:t xml:space="preserve">1. Региональные проекты "Современная школа", "Цифровая образовательная среда", "Социальная активность" реализуются в рамках национального проекта </w:t>
      </w:r>
      <w:r w:rsidRPr="001436EB">
        <w:rPr>
          <w:rFonts w:ascii="Times New Roman" w:eastAsia="Times New Roman" w:hAnsi="Times New Roman" w:cs="Times New Roman"/>
          <w:sz w:val="26"/>
          <w:szCs w:val="26"/>
        </w:rPr>
        <w:lastRenderedPageBreak/>
        <w:t>"Образование";</w:t>
      </w:r>
    </w:p>
    <w:p w:rsidR="001436EB" w:rsidRPr="001436EB" w:rsidRDefault="001436EB" w:rsidP="001436E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36EB">
        <w:rPr>
          <w:rFonts w:ascii="Times New Roman" w:eastAsia="Times New Roman" w:hAnsi="Times New Roman" w:cs="Times New Roman"/>
          <w:sz w:val="26"/>
          <w:szCs w:val="26"/>
        </w:rPr>
        <w:t>2. Региональный проект "Формирование комфортной городской среды" - в рамках национального проекта "Жилье и городская среда";</w:t>
      </w:r>
    </w:p>
    <w:p w:rsidR="001436EB" w:rsidRPr="001436EB" w:rsidRDefault="001436EB" w:rsidP="001436E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36EB">
        <w:rPr>
          <w:rFonts w:ascii="Times New Roman" w:eastAsia="Times New Roman" w:hAnsi="Times New Roman" w:cs="Times New Roman"/>
          <w:sz w:val="26"/>
          <w:szCs w:val="26"/>
        </w:rPr>
        <w:t>3. Региональные проекты "Содействие занятости женщин - создание условий дошкольного образования для детей в возрасте до трех лет",  "Финансовая поддержка семей при рождении детей" - в рамках национального проекта "Демография";</w:t>
      </w:r>
    </w:p>
    <w:p w:rsidR="001436EB" w:rsidRPr="001436EB" w:rsidRDefault="001436EB" w:rsidP="001436E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36EB">
        <w:rPr>
          <w:rFonts w:ascii="Times New Roman" w:eastAsia="Times New Roman" w:hAnsi="Times New Roman" w:cs="Times New Roman"/>
          <w:sz w:val="26"/>
          <w:szCs w:val="26"/>
        </w:rPr>
        <w:t>4. Региональный проект "Комплексная система обращения с твердыми коммунальными отходами" - в рамках национального проекта "Экология".</w:t>
      </w:r>
    </w:p>
    <w:p w:rsidR="001436EB" w:rsidRPr="001436EB" w:rsidRDefault="001436EB" w:rsidP="001436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36EB">
        <w:rPr>
          <w:rFonts w:ascii="Times New Roman" w:eastAsia="Times New Roman" w:hAnsi="Times New Roman" w:cs="Times New Roman"/>
          <w:sz w:val="26"/>
          <w:szCs w:val="26"/>
        </w:rPr>
        <w:t>В целях развития социальной инфраструктуры городского округа разработаны программы, которые  охватывают систему образования и подготовки кадров, культуру и туризм, физическую культуру и спорт, коммунальную инфраструктуру и транспорт: «Комплексное развитие социальной инфраструктуры Чебаркульского городского округа на 2017-2030 годы», «Комплексное развитие систем коммунальной инфраструктуры Чебаркульского городского округа на 2019-2030 годы» и «Комплексное развитие транспортной  инфраструктуры муниципального образования Чебаркульский городской округ на 2019-2030 годы».</w:t>
      </w:r>
    </w:p>
    <w:p w:rsidR="001436EB" w:rsidRPr="001436EB" w:rsidRDefault="001436EB" w:rsidP="001436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F0"/>
          <w:sz w:val="26"/>
          <w:szCs w:val="26"/>
        </w:rPr>
      </w:pPr>
    </w:p>
    <w:p w:rsidR="001436EB" w:rsidRPr="001436EB" w:rsidRDefault="001436EB" w:rsidP="001436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436EB">
        <w:rPr>
          <w:rFonts w:ascii="Times New Roman" w:eastAsia="Times New Roman" w:hAnsi="Times New Roman" w:cs="Times New Roman"/>
          <w:i/>
          <w:sz w:val="26"/>
          <w:szCs w:val="26"/>
        </w:rPr>
        <w:t>Основными проблемами, сдерживающие социальное развитие моногорода являются:</w:t>
      </w:r>
    </w:p>
    <w:p w:rsidR="001436EB" w:rsidRPr="001436EB" w:rsidRDefault="001436EB" w:rsidP="001436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36EB">
        <w:rPr>
          <w:rFonts w:ascii="Times New Roman" w:eastAsia="Times New Roman" w:hAnsi="Times New Roman" w:cs="Times New Roman"/>
          <w:sz w:val="26"/>
          <w:szCs w:val="26"/>
        </w:rPr>
        <w:t>-естественная убыль населения;</w:t>
      </w:r>
    </w:p>
    <w:p w:rsidR="001436EB" w:rsidRPr="001436EB" w:rsidRDefault="001436EB" w:rsidP="001436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36EB">
        <w:rPr>
          <w:rFonts w:ascii="Times New Roman" w:eastAsia="Times New Roman" w:hAnsi="Times New Roman" w:cs="Times New Roman"/>
          <w:sz w:val="26"/>
          <w:szCs w:val="26"/>
        </w:rPr>
        <w:t>- ограниченность территории, что вызывает трудности с размещением новых производств;</w:t>
      </w:r>
    </w:p>
    <w:p w:rsidR="001436EB" w:rsidRPr="001436EB" w:rsidRDefault="001436EB" w:rsidP="001436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36EB">
        <w:rPr>
          <w:rFonts w:ascii="Times New Roman" w:eastAsia="Times New Roman" w:hAnsi="Times New Roman" w:cs="Times New Roman"/>
          <w:sz w:val="26"/>
          <w:szCs w:val="26"/>
        </w:rPr>
        <w:t xml:space="preserve">-недостаток высококвалифицированных кадров;  </w:t>
      </w:r>
    </w:p>
    <w:p w:rsidR="001436EB" w:rsidRPr="001436EB" w:rsidRDefault="001436EB" w:rsidP="001436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36EB">
        <w:rPr>
          <w:rFonts w:ascii="Times New Roman" w:eastAsia="Times New Roman" w:hAnsi="Times New Roman" w:cs="Times New Roman"/>
          <w:sz w:val="26"/>
          <w:szCs w:val="26"/>
        </w:rPr>
        <w:t>-обострение конкурентной борьбы в малом бизнесе, подавление позиций местных предпринимателей в сфере торговли, бытового обслуживания и общественного питания крупными федеральными и региональными торговыми сетями;</w:t>
      </w:r>
    </w:p>
    <w:p w:rsidR="001436EB" w:rsidRPr="001436EB" w:rsidRDefault="001436EB" w:rsidP="001436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36EB">
        <w:rPr>
          <w:rFonts w:ascii="Times New Roman" w:eastAsia="Times New Roman" w:hAnsi="Times New Roman" w:cs="Times New Roman"/>
          <w:sz w:val="26"/>
          <w:szCs w:val="26"/>
        </w:rPr>
        <w:t>-низкая инвестиционная и инновационная активность местных предприятий;</w:t>
      </w:r>
    </w:p>
    <w:p w:rsidR="001436EB" w:rsidRPr="001436EB" w:rsidRDefault="001436EB" w:rsidP="001436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36EB">
        <w:rPr>
          <w:rFonts w:ascii="Times New Roman" w:eastAsia="Times New Roman" w:hAnsi="Times New Roman" w:cs="Times New Roman"/>
          <w:sz w:val="26"/>
          <w:szCs w:val="26"/>
        </w:rPr>
        <w:t>-значительный физический и моральный износ объектов инфраструктуры, ограничение мощностей инфраструктуры для строительства новых производств;</w:t>
      </w:r>
    </w:p>
    <w:p w:rsidR="001436EB" w:rsidRPr="001436EB" w:rsidRDefault="001436EB" w:rsidP="001436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36EB">
        <w:rPr>
          <w:rFonts w:ascii="Times New Roman" w:eastAsia="Times New Roman" w:hAnsi="Times New Roman" w:cs="Times New Roman"/>
          <w:sz w:val="26"/>
          <w:szCs w:val="26"/>
        </w:rPr>
        <w:t>-ограниченный статус использования земель;</w:t>
      </w:r>
    </w:p>
    <w:p w:rsidR="001436EB" w:rsidRPr="001436EB" w:rsidRDefault="001436EB" w:rsidP="001436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36EB">
        <w:rPr>
          <w:rFonts w:ascii="Times New Roman" w:eastAsia="Times New Roman" w:hAnsi="Times New Roman" w:cs="Times New Roman"/>
          <w:sz w:val="26"/>
          <w:szCs w:val="26"/>
        </w:rPr>
        <w:t>-дефицит финансовых ресурсов.</w:t>
      </w:r>
    </w:p>
    <w:p w:rsidR="001436EB" w:rsidRPr="001436EB" w:rsidRDefault="001436EB" w:rsidP="001436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436EB" w:rsidRPr="001436EB" w:rsidRDefault="001436EB" w:rsidP="00143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436E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    </w:t>
      </w:r>
      <w:r w:rsidRPr="001436EB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Прогнозирование основных социально-экономических показателей развития территории оказывает влияние на качество бюджетных проектировок, как доходов бюджета, так и бюджетных расходов, в связи с этим необходимо продолжить работу по </w:t>
      </w:r>
      <w:r w:rsidRPr="001436E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улучшению качества прогнозирования социально-экономического развития в целях достижения национальных целей и решения стратегических задач развития Чебаркульского городского округа.</w:t>
      </w:r>
    </w:p>
    <w:p w:rsidR="0030312A" w:rsidRPr="00DB6293" w:rsidRDefault="0030312A" w:rsidP="00D45119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highlight w:val="yellow"/>
          <w:lang w:eastAsia="ru-RU"/>
        </w:rPr>
      </w:pPr>
    </w:p>
    <w:p w:rsidR="0030312A" w:rsidRDefault="0030312A" w:rsidP="00D451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66095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1.3. Общая характеристика проекта бюджета Чебаркульского городского округа на 20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21</w:t>
      </w:r>
      <w:r w:rsidRPr="0066095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год и плановый период 202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2</w:t>
      </w:r>
      <w:r w:rsidRPr="0066095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-202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3</w:t>
      </w:r>
      <w:r w:rsidRPr="0066095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годов</w:t>
      </w:r>
    </w:p>
    <w:p w:rsidR="002B33D9" w:rsidRPr="00660957" w:rsidRDefault="002B33D9" w:rsidP="00D451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30312A" w:rsidRDefault="0030312A" w:rsidP="00371D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6095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    </w:t>
      </w:r>
      <w:r w:rsidRPr="00660957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Pr="00660957">
        <w:rPr>
          <w:rFonts w:ascii="Times New Roman" w:hAnsi="Times New Roman" w:cs="Times New Roman"/>
          <w:sz w:val="26"/>
          <w:szCs w:val="26"/>
          <w:u w:val="single"/>
          <w:lang w:eastAsia="ru-RU"/>
        </w:rPr>
        <w:t>В основу формирования проекта городского бюджета на 20</w:t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>21</w:t>
      </w:r>
      <w:r w:rsidRPr="00660957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 год и плановый период 202</w:t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>2</w:t>
      </w:r>
      <w:r w:rsidRPr="00660957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 и 202</w:t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>3</w:t>
      </w:r>
      <w:r w:rsidRPr="00660957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 годов </w:t>
      </w:r>
      <w:r w:rsidRPr="001D280A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положен базовый вариант сценария </w:t>
      </w:r>
      <w:r w:rsidRPr="001D280A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среднесрочного прогноза социально-экономического развития Чебаркульского городского округа до 2024 года. </w:t>
      </w:r>
    </w:p>
    <w:p w:rsidR="0030312A" w:rsidRPr="00660957" w:rsidRDefault="0030312A" w:rsidP="00D451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Pr="0066095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      </w:t>
      </w:r>
      <w:r w:rsidRPr="00660957">
        <w:rPr>
          <w:rFonts w:ascii="Times New Roman" w:hAnsi="Times New Roman" w:cs="Times New Roman"/>
          <w:sz w:val="26"/>
          <w:szCs w:val="26"/>
          <w:lang w:eastAsia="ru-RU"/>
        </w:rPr>
        <w:t xml:space="preserve">Согласно представленному Проекту бюджета: </w:t>
      </w:r>
    </w:p>
    <w:p w:rsidR="0030312A" w:rsidRPr="00660957" w:rsidRDefault="0030312A" w:rsidP="00D451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60957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-на 20</w:t>
      </w:r>
      <w:r>
        <w:rPr>
          <w:rFonts w:ascii="Times New Roman" w:hAnsi="Times New Roman" w:cs="Times New Roman"/>
          <w:sz w:val="26"/>
          <w:szCs w:val="26"/>
          <w:lang w:eastAsia="ru-RU"/>
        </w:rPr>
        <w:t>21</w:t>
      </w:r>
      <w:r w:rsidRPr="00660957">
        <w:rPr>
          <w:rFonts w:ascii="Times New Roman" w:hAnsi="Times New Roman" w:cs="Times New Roman"/>
          <w:sz w:val="26"/>
          <w:szCs w:val="26"/>
          <w:lang w:eastAsia="ru-RU"/>
        </w:rPr>
        <w:t xml:space="preserve"> год доходы городского бюджета прогнозируются в объеме – </w:t>
      </w:r>
      <w:r>
        <w:rPr>
          <w:rFonts w:ascii="Times New Roman" w:hAnsi="Times New Roman" w:cs="Times New Roman"/>
          <w:sz w:val="26"/>
          <w:szCs w:val="26"/>
          <w:lang w:eastAsia="ru-RU"/>
        </w:rPr>
        <w:t>1 255 43</w:t>
      </w:r>
      <w:r w:rsidR="00043D82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660957">
        <w:rPr>
          <w:rFonts w:ascii="Times New Roman" w:hAnsi="Times New Roman" w:cs="Times New Roman"/>
          <w:sz w:val="26"/>
          <w:szCs w:val="26"/>
          <w:lang w:eastAsia="ru-RU"/>
        </w:rPr>
        <w:t xml:space="preserve"> тыс. руб</w:t>
      </w:r>
      <w:r w:rsidRPr="003B3468">
        <w:rPr>
          <w:rFonts w:ascii="Times New Roman" w:hAnsi="Times New Roman" w:cs="Times New Roman"/>
          <w:sz w:val="26"/>
          <w:szCs w:val="26"/>
          <w:lang w:eastAsia="ru-RU"/>
        </w:rPr>
        <w:t xml:space="preserve">., расходы – </w:t>
      </w:r>
      <w:r>
        <w:rPr>
          <w:rFonts w:ascii="Times New Roman" w:hAnsi="Times New Roman" w:cs="Times New Roman"/>
          <w:sz w:val="26"/>
          <w:szCs w:val="26"/>
          <w:lang w:eastAsia="ru-RU"/>
        </w:rPr>
        <w:t>1 255 43</w:t>
      </w:r>
      <w:r w:rsidR="00043D82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3B3468">
        <w:rPr>
          <w:rFonts w:ascii="Times New Roman" w:hAnsi="Times New Roman" w:cs="Times New Roman"/>
          <w:sz w:val="26"/>
          <w:szCs w:val="26"/>
          <w:lang w:eastAsia="ru-RU"/>
        </w:rPr>
        <w:t>,0 тыс. руб.;</w:t>
      </w:r>
    </w:p>
    <w:p w:rsidR="0030312A" w:rsidRPr="00660957" w:rsidRDefault="0030312A" w:rsidP="00D451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60957">
        <w:rPr>
          <w:rFonts w:ascii="Times New Roman" w:hAnsi="Times New Roman" w:cs="Times New Roman"/>
          <w:sz w:val="26"/>
          <w:szCs w:val="26"/>
          <w:lang w:eastAsia="ru-RU"/>
        </w:rPr>
        <w:t>-на 202</w:t>
      </w:r>
      <w:r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660957">
        <w:rPr>
          <w:rFonts w:ascii="Times New Roman" w:hAnsi="Times New Roman" w:cs="Times New Roman"/>
          <w:sz w:val="26"/>
          <w:szCs w:val="26"/>
          <w:lang w:eastAsia="ru-RU"/>
        </w:rPr>
        <w:t xml:space="preserve"> год доходы – </w:t>
      </w:r>
      <w:r>
        <w:rPr>
          <w:rFonts w:ascii="Times New Roman" w:hAnsi="Times New Roman" w:cs="Times New Roman"/>
          <w:sz w:val="26"/>
          <w:szCs w:val="26"/>
          <w:lang w:eastAsia="ru-RU"/>
        </w:rPr>
        <w:t>1 355 86</w:t>
      </w:r>
      <w:r w:rsidR="00043D82"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Pr="00660957">
        <w:rPr>
          <w:rFonts w:ascii="Times New Roman" w:hAnsi="Times New Roman" w:cs="Times New Roman"/>
          <w:sz w:val="26"/>
          <w:szCs w:val="26"/>
          <w:lang w:eastAsia="ru-RU"/>
        </w:rPr>
        <w:t xml:space="preserve"> тыс. руб., расходы – </w:t>
      </w:r>
      <w:r>
        <w:rPr>
          <w:rFonts w:ascii="Times New Roman" w:hAnsi="Times New Roman" w:cs="Times New Roman"/>
          <w:sz w:val="26"/>
          <w:szCs w:val="26"/>
          <w:lang w:eastAsia="ru-RU"/>
        </w:rPr>
        <w:t>1 355 86</w:t>
      </w:r>
      <w:r w:rsidR="00043D82"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Pr="0066095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DA6DCC">
        <w:rPr>
          <w:rFonts w:ascii="Times New Roman" w:hAnsi="Times New Roman" w:cs="Times New Roman"/>
          <w:sz w:val="26"/>
          <w:szCs w:val="26"/>
          <w:lang w:eastAsia="ru-RU"/>
        </w:rPr>
        <w:t>тыс. руб.;</w:t>
      </w:r>
    </w:p>
    <w:p w:rsidR="0030312A" w:rsidRPr="00660957" w:rsidRDefault="0030312A" w:rsidP="00D451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60957">
        <w:rPr>
          <w:rFonts w:ascii="Times New Roman" w:hAnsi="Times New Roman" w:cs="Times New Roman"/>
          <w:sz w:val="26"/>
          <w:szCs w:val="26"/>
          <w:lang w:eastAsia="ru-RU"/>
        </w:rPr>
        <w:t>-на 202</w:t>
      </w:r>
      <w:r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660957">
        <w:rPr>
          <w:rFonts w:ascii="Times New Roman" w:hAnsi="Times New Roman" w:cs="Times New Roman"/>
          <w:sz w:val="26"/>
          <w:szCs w:val="26"/>
          <w:lang w:eastAsia="ru-RU"/>
        </w:rPr>
        <w:t xml:space="preserve"> год доходы – </w:t>
      </w:r>
      <w:bookmarkStart w:id="5" w:name="_Hlk25136881"/>
      <w:r>
        <w:rPr>
          <w:rFonts w:ascii="Times New Roman" w:hAnsi="Times New Roman" w:cs="Times New Roman"/>
          <w:sz w:val="26"/>
          <w:szCs w:val="26"/>
          <w:lang w:eastAsia="ru-RU"/>
        </w:rPr>
        <w:t>1 288 135</w:t>
      </w:r>
      <w:r w:rsidRPr="0066095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bookmarkEnd w:id="5"/>
      <w:r w:rsidRPr="00660957">
        <w:rPr>
          <w:rFonts w:ascii="Times New Roman" w:hAnsi="Times New Roman" w:cs="Times New Roman"/>
          <w:sz w:val="26"/>
          <w:szCs w:val="26"/>
          <w:lang w:eastAsia="ru-RU"/>
        </w:rPr>
        <w:t xml:space="preserve">тыс. руб., расходы – </w:t>
      </w:r>
      <w:r>
        <w:rPr>
          <w:rFonts w:ascii="Times New Roman" w:hAnsi="Times New Roman" w:cs="Times New Roman"/>
          <w:sz w:val="26"/>
          <w:szCs w:val="26"/>
          <w:lang w:eastAsia="ru-RU"/>
        </w:rPr>
        <w:t>1 288 135</w:t>
      </w:r>
      <w:r w:rsidRPr="0066095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DA6DCC">
        <w:rPr>
          <w:rFonts w:ascii="Times New Roman" w:hAnsi="Times New Roman" w:cs="Times New Roman"/>
          <w:sz w:val="26"/>
          <w:szCs w:val="26"/>
          <w:lang w:eastAsia="ru-RU"/>
        </w:rPr>
        <w:t>тыс. руб</w:t>
      </w:r>
      <w:r w:rsidRPr="00512897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30312A" w:rsidRPr="00660957" w:rsidRDefault="0030312A" w:rsidP="00D451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60957">
        <w:rPr>
          <w:rFonts w:ascii="Times New Roman" w:hAnsi="Times New Roman" w:cs="Times New Roman"/>
          <w:sz w:val="26"/>
          <w:szCs w:val="26"/>
          <w:lang w:eastAsia="ru-RU"/>
        </w:rPr>
        <w:t xml:space="preserve">       Представленный Проект бюджета на 20</w:t>
      </w:r>
      <w:r>
        <w:rPr>
          <w:rFonts w:ascii="Times New Roman" w:hAnsi="Times New Roman" w:cs="Times New Roman"/>
          <w:sz w:val="26"/>
          <w:szCs w:val="26"/>
          <w:lang w:eastAsia="ru-RU"/>
        </w:rPr>
        <w:t>21</w:t>
      </w:r>
      <w:r w:rsidRPr="00660957">
        <w:rPr>
          <w:rFonts w:ascii="Times New Roman" w:hAnsi="Times New Roman" w:cs="Times New Roman"/>
          <w:sz w:val="26"/>
          <w:szCs w:val="26"/>
          <w:lang w:eastAsia="ru-RU"/>
        </w:rPr>
        <w:t xml:space="preserve"> год плановый период 202</w:t>
      </w:r>
      <w:r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660957">
        <w:rPr>
          <w:rFonts w:ascii="Times New Roman" w:hAnsi="Times New Roman" w:cs="Times New Roman"/>
          <w:sz w:val="26"/>
          <w:szCs w:val="26"/>
          <w:lang w:eastAsia="ru-RU"/>
        </w:rPr>
        <w:t xml:space="preserve"> – 202</w:t>
      </w:r>
      <w:r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660957">
        <w:rPr>
          <w:rFonts w:ascii="Times New Roman" w:hAnsi="Times New Roman" w:cs="Times New Roman"/>
          <w:sz w:val="26"/>
          <w:szCs w:val="26"/>
          <w:lang w:eastAsia="ru-RU"/>
        </w:rPr>
        <w:t xml:space="preserve"> годов сформирован бездефицитным.</w:t>
      </w:r>
    </w:p>
    <w:p w:rsidR="0030312A" w:rsidRPr="00660957" w:rsidRDefault="0030312A" w:rsidP="00D451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60957">
        <w:rPr>
          <w:rFonts w:ascii="Times New Roman" w:hAnsi="Times New Roman" w:cs="Times New Roman"/>
          <w:sz w:val="26"/>
          <w:szCs w:val="26"/>
          <w:lang w:eastAsia="ru-RU"/>
        </w:rPr>
        <w:t xml:space="preserve">        Общий объем межбюджетных трансфертов из областного бюджета прогнозируется в 20</w:t>
      </w:r>
      <w:r>
        <w:rPr>
          <w:rFonts w:ascii="Times New Roman" w:hAnsi="Times New Roman" w:cs="Times New Roman"/>
          <w:sz w:val="26"/>
          <w:szCs w:val="26"/>
          <w:lang w:eastAsia="ru-RU"/>
        </w:rPr>
        <w:t>21</w:t>
      </w:r>
      <w:r w:rsidRPr="00660957">
        <w:rPr>
          <w:rFonts w:ascii="Times New Roman" w:hAnsi="Times New Roman" w:cs="Times New Roman"/>
          <w:sz w:val="26"/>
          <w:szCs w:val="26"/>
          <w:lang w:eastAsia="ru-RU"/>
        </w:rPr>
        <w:t xml:space="preserve"> году в объеме </w:t>
      </w:r>
      <w:r>
        <w:rPr>
          <w:rFonts w:ascii="Times New Roman" w:hAnsi="Times New Roman" w:cs="Times New Roman"/>
          <w:sz w:val="26"/>
          <w:szCs w:val="26"/>
          <w:lang w:eastAsia="ru-RU"/>
        </w:rPr>
        <w:t>870 759</w:t>
      </w:r>
      <w:r w:rsidRPr="00660957">
        <w:rPr>
          <w:rFonts w:ascii="Times New Roman" w:hAnsi="Times New Roman" w:cs="Times New Roman"/>
          <w:sz w:val="26"/>
          <w:szCs w:val="26"/>
          <w:lang w:eastAsia="ru-RU"/>
        </w:rPr>
        <w:t xml:space="preserve"> тыс. руб., в 202</w:t>
      </w:r>
      <w:r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660957">
        <w:rPr>
          <w:rFonts w:ascii="Times New Roman" w:hAnsi="Times New Roman" w:cs="Times New Roman"/>
          <w:sz w:val="26"/>
          <w:szCs w:val="26"/>
          <w:lang w:eastAsia="ru-RU"/>
        </w:rPr>
        <w:t xml:space="preserve"> году – </w:t>
      </w:r>
      <w:r>
        <w:rPr>
          <w:rFonts w:ascii="Times New Roman" w:hAnsi="Times New Roman" w:cs="Times New Roman"/>
          <w:sz w:val="26"/>
          <w:szCs w:val="26"/>
          <w:lang w:eastAsia="ru-RU"/>
        </w:rPr>
        <w:t>961 763</w:t>
      </w:r>
      <w:r w:rsidRPr="00660957">
        <w:rPr>
          <w:rFonts w:ascii="Times New Roman" w:hAnsi="Times New Roman" w:cs="Times New Roman"/>
          <w:sz w:val="26"/>
          <w:szCs w:val="26"/>
          <w:lang w:eastAsia="ru-RU"/>
        </w:rPr>
        <w:t xml:space="preserve"> тыс. руб., в 202</w:t>
      </w:r>
      <w:r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660957">
        <w:rPr>
          <w:rFonts w:ascii="Times New Roman" w:hAnsi="Times New Roman" w:cs="Times New Roman"/>
          <w:sz w:val="26"/>
          <w:szCs w:val="26"/>
          <w:lang w:eastAsia="ru-RU"/>
        </w:rPr>
        <w:t xml:space="preserve"> году – </w:t>
      </w:r>
      <w:r>
        <w:rPr>
          <w:rFonts w:ascii="Times New Roman" w:hAnsi="Times New Roman" w:cs="Times New Roman"/>
          <w:sz w:val="26"/>
          <w:szCs w:val="26"/>
          <w:lang w:eastAsia="ru-RU"/>
        </w:rPr>
        <w:t>872 506</w:t>
      </w:r>
      <w:r w:rsidRPr="00660957">
        <w:rPr>
          <w:rFonts w:ascii="Times New Roman" w:hAnsi="Times New Roman" w:cs="Times New Roman"/>
          <w:sz w:val="26"/>
          <w:szCs w:val="26"/>
          <w:lang w:eastAsia="ru-RU"/>
        </w:rPr>
        <w:t xml:space="preserve"> тыс. руб. </w:t>
      </w:r>
    </w:p>
    <w:p w:rsidR="0030312A" w:rsidRPr="00660957" w:rsidRDefault="0030312A" w:rsidP="00D45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660957">
        <w:rPr>
          <w:rFonts w:ascii="Times New Roman" w:hAnsi="Times New Roman" w:cs="Times New Roman"/>
          <w:sz w:val="26"/>
          <w:szCs w:val="26"/>
          <w:lang w:eastAsia="ru-RU"/>
        </w:rPr>
        <w:t xml:space="preserve">       Основные характеристики Проекта бюджета 20</w:t>
      </w:r>
      <w:r>
        <w:rPr>
          <w:rFonts w:ascii="Times New Roman" w:hAnsi="Times New Roman" w:cs="Times New Roman"/>
          <w:sz w:val="26"/>
          <w:szCs w:val="26"/>
          <w:lang w:eastAsia="ru-RU"/>
        </w:rPr>
        <w:t>21</w:t>
      </w:r>
      <w:r w:rsidRPr="00660957">
        <w:rPr>
          <w:rFonts w:ascii="Times New Roman" w:hAnsi="Times New Roman" w:cs="Times New Roman"/>
          <w:sz w:val="26"/>
          <w:szCs w:val="26"/>
          <w:lang w:eastAsia="ru-RU"/>
        </w:rPr>
        <w:t xml:space="preserve"> год и плановый период 202</w:t>
      </w:r>
      <w:r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660957">
        <w:rPr>
          <w:rFonts w:ascii="Times New Roman" w:hAnsi="Times New Roman" w:cs="Times New Roman"/>
          <w:sz w:val="26"/>
          <w:szCs w:val="26"/>
          <w:lang w:eastAsia="ru-RU"/>
        </w:rPr>
        <w:t xml:space="preserve"> и 202</w:t>
      </w:r>
      <w:r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660957">
        <w:rPr>
          <w:rFonts w:ascii="Times New Roman" w:hAnsi="Times New Roman" w:cs="Times New Roman"/>
          <w:sz w:val="26"/>
          <w:szCs w:val="26"/>
          <w:lang w:eastAsia="ru-RU"/>
        </w:rPr>
        <w:t xml:space="preserve"> года относительно характеристик бюджета 20</w:t>
      </w:r>
      <w:r>
        <w:rPr>
          <w:rFonts w:ascii="Times New Roman" w:hAnsi="Times New Roman" w:cs="Times New Roman"/>
          <w:sz w:val="26"/>
          <w:szCs w:val="26"/>
          <w:lang w:eastAsia="ru-RU"/>
        </w:rPr>
        <w:t>20</w:t>
      </w:r>
      <w:r w:rsidRPr="00660957">
        <w:rPr>
          <w:rFonts w:ascii="Times New Roman" w:hAnsi="Times New Roman" w:cs="Times New Roman"/>
          <w:sz w:val="26"/>
          <w:szCs w:val="26"/>
          <w:lang w:eastAsia="ru-RU"/>
        </w:rPr>
        <w:t xml:space="preserve"> года</w:t>
      </w:r>
      <w:r w:rsidRPr="00CF2A6A">
        <w:rPr>
          <w:rFonts w:ascii="Times New Roman" w:hAnsi="Times New Roman" w:cs="Times New Roman"/>
          <w:sz w:val="26"/>
          <w:szCs w:val="26"/>
          <w:lang w:eastAsia="ru-RU"/>
        </w:rPr>
        <w:t xml:space="preserve">, утвержденного решением Собрания </w:t>
      </w:r>
      <w:r w:rsidRPr="00CF2A6A">
        <w:rPr>
          <w:rFonts w:ascii="Times New Roman" w:hAnsi="Times New Roman" w:cs="Times New Roman"/>
          <w:sz w:val="24"/>
          <w:szCs w:val="24"/>
          <w:lang w:eastAsia="ru-RU"/>
        </w:rPr>
        <w:t xml:space="preserve">депутатов </w:t>
      </w:r>
      <w:r w:rsidRPr="004B5469">
        <w:rPr>
          <w:rFonts w:ascii="Times New Roman" w:hAnsi="Times New Roman" w:cs="Times New Roman"/>
          <w:sz w:val="24"/>
          <w:szCs w:val="24"/>
        </w:rPr>
        <w:t xml:space="preserve">от </w:t>
      </w:r>
      <w:r w:rsidR="00043D82" w:rsidRPr="004B5469">
        <w:rPr>
          <w:rFonts w:ascii="Times New Roman" w:hAnsi="Times New Roman" w:cs="Times New Roman"/>
          <w:sz w:val="24"/>
          <w:szCs w:val="24"/>
        </w:rPr>
        <w:t>23.12.2019</w:t>
      </w:r>
      <w:r w:rsidRPr="004B5469">
        <w:rPr>
          <w:rFonts w:ascii="Times New Roman" w:hAnsi="Times New Roman" w:cs="Times New Roman"/>
          <w:sz w:val="24"/>
          <w:szCs w:val="24"/>
        </w:rPr>
        <w:t xml:space="preserve"> г. №</w:t>
      </w:r>
      <w:r w:rsidR="00043D82">
        <w:rPr>
          <w:rFonts w:ascii="Times New Roman" w:hAnsi="Times New Roman" w:cs="Times New Roman"/>
          <w:sz w:val="24"/>
          <w:szCs w:val="24"/>
        </w:rPr>
        <w:t>854</w:t>
      </w:r>
      <w:r w:rsidRPr="00CF2A6A">
        <w:rPr>
          <w:rFonts w:ascii="Times New Roman" w:hAnsi="Times New Roman" w:cs="Times New Roman"/>
          <w:sz w:val="26"/>
          <w:szCs w:val="26"/>
          <w:lang w:eastAsia="ru-RU"/>
        </w:rPr>
        <w:t xml:space="preserve"> «О бюджете Чебаркульского городского округа на 20</w:t>
      </w:r>
      <w:r>
        <w:rPr>
          <w:rFonts w:ascii="Times New Roman" w:hAnsi="Times New Roman" w:cs="Times New Roman"/>
          <w:sz w:val="26"/>
          <w:szCs w:val="26"/>
          <w:lang w:eastAsia="ru-RU"/>
        </w:rPr>
        <w:t>20</w:t>
      </w:r>
      <w:r w:rsidRPr="00CF2A6A">
        <w:rPr>
          <w:rFonts w:ascii="Times New Roman" w:hAnsi="Times New Roman" w:cs="Times New Roman"/>
          <w:sz w:val="26"/>
          <w:szCs w:val="26"/>
          <w:lang w:eastAsia="ru-RU"/>
        </w:rPr>
        <w:t xml:space="preserve"> год и плановый период 2</w:t>
      </w:r>
      <w:r>
        <w:rPr>
          <w:rFonts w:ascii="Times New Roman" w:hAnsi="Times New Roman" w:cs="Times New Roman"/>
          <w:sz w:val="26"/>
          <w:szCs w:val="26"/>
          <w:lang w:eastAsia="ru-RU"/>
        </w:rPr>
        <w:t>021</w:t>
      </w:r>
      <w:r w:rsidRPr="00CF2A6A">
        <w:rPr>
          <w:rFonts w:ascii="Times New Roman" w:hAnsi="Times New Roman" w:cs="Times New Roman"/>
          <w:sz w:val="26"/>
          <w:szCs w:val="26"/>
          <w:lang w:eastAsia="ru-RU"/>
        </w:rPr>
        <w:t xml:space="preserve"> и 202</w:t>
      </w:r>
      <w:r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CF2A6A">
        <w:rPr>
          <w:rFonts w:ascii="Times New Roman" w:hAnsi="Times New Roman" w:cs="Times New Roman"/>
          <w:sz w:val="26"/>
          <w:szCs w:val="26"/>
          <w:lang w:eastAsia="ru-RU"/>
        </w:rPr>
        <w:t xml:space="preserve"> годов»</w:t>
      </w:r>
      <w:r w:rsidRPr="00660957">
        <w:rPr>
          <w:rFonts w:ascii="Times New Roman" w:hAnsi="Times New Roman" w:cs="Times New Roman"/>
          <w:sz w:val="26"/>
          <w:szCs w:val="26"/>
          <w:lang w:eastAsia="ru-RU"/>
        </w:rPr>
        <w:t xml:space="preserve"> представлены в таблице</w:t>
      </w:r>
      <w:r w:rsidR="00F93DD8">
        <w:rPr>
          <w:rFonts w:ascii="Times New Roman" w:hAnsi="Times New Roman" w:cs="Times New Roman"/>
          <w:sz w:val="26"/>
          <w:szCs w:val="26"/>
          <w:lang w:eastAsia="ru-RU"/>
        </w:rPr>
        <w:t xml:space="preserve"> №</w:t>
      </w:r>
      <w:r w:rsidR="007C5E18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660957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7C5E18" w:rsidRPr="007C5E18" w:rsidRDefault="007C5E18" w:rsidP="007C5E18">
      <w:pPr>
        <w:widowControl w:val="0"/>
        <w:spacing w:after="0" w:line="298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7C5E18">
        <w:rPr>
          <w:rFonts w:ascii="Times New Roman" w:hAnsi="Times New Roman" w:cs="Times New Roman"/>
          <w:sz w:val="20"/>
          <w:szCs w:val="20"/>
        </w:rPr>
        <w:t>Таблица №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7C5E18">
        <w:rPr>
          <w:rFonts w:ascii="Times New Roman" w:hAnsi="Times New Roman" w:cs="Times New Roman"/>
          <w:sz w:val="20"/>
          <w:szCs w:val="20"/>
        </w:rPr>
        <w:t>, тыс.руб.</w:t>
      </w: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3720"/>
        <w:gridCol w:w="1701"/>
        <w:gridCol w:w="1417"/>
        <w:gridCol w:w="1559"/>
        <w:gridCol w:w="1242"/>
      </w:tblGrid>
      <w:tr w:rsidR="0030312A" w:rsidRPr="00B321A7" w:rsidTr="00357E17">
        <w:trPr>
          <w:trHeight w:val="300"/>
        </w:trPr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30312A" w:rsidRPr="00AC76F0" w:rsidRDefault="0030312A" w:rsidP="00D4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76F0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30312A" w:rsidRDefault="0030312A" w:rsidP="00D4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76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</w:t>
            </w:r>
          </w:p>
          <w:p w:rsidR="0030312A" w:rsidRDefault="0030312A" w:rsidP="00D4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76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Pr="00AC76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  <w:p w:rsidR="0030312A" w:rsidRPr="00DB6293" w:rsidRDefault="0030312A" w:rsidP="00D4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AC76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B54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Pr="004B54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от </w:t>
            </w:r>
            <w:r w:rsidR="00BF692F" w:rsidRPr="004B54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  <w:r w:rsidRPr="004B54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.12.201</w:t>
            </w:r>
            <w:r w:rsidR="00BF692F" w:rsidRPr="004B54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4B54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г. №</w:t>
            </w:r>
            <w:r w:rsidR="00BF692F" w:rsidRPr="004B54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854</w:t>
            </w:r>
            <w:r w:rsidRPr="004B54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0312A" w:rsidRPr="00C250F3" w:rsidRDefault="0030312A" w:rsidP="00D4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50F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проект бюджета</w:t>
            </w:r>
          </w:p>
        </w:tc>
      </w:tr>
      <w:tr w:rsidR="0030312A" w:rsidRPr="00B321A7" w:rsidTr="00357E17">
        <w:trPr>
          <w:trHeight w:val="300"/>
        </w:trPr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30312A" w:rsidRPr="00AC76F0" w:rsidRDefault="0030312A" w:rsidP="00D451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30312A" w:rsidRPr="00DB6293" w:rsidRDefault="0030312A" w:rsidP="00D451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0312A" w:rsidRPr="00C250F3" w:rsidRDefault="0030312A" w:rsidP="00D4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50F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0312A" w:rsidRPr="00C250F3" w:rsidRDefault="0030312A" w:rsidP="00D4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50F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плановый период</w:t>
            </w:r>
          </w:p>
        </w:tc>
      </w:tr>
      <w:tr w:rsidR="0030312A" w:rsidRPr="00B321A7" w:rsidTr="00357E17">
        <w:trPr>
          <w:trHeight w:val="370"/>
        </w:trPr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30312A" w:rsidRPr="00AC76F0" w:rsidRDefault="0030312A" w:rsidP="00D451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30312A" w:rsidRPr="00DB6293" w:rsidRDefault="0030312A" w:rsidP="00D451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0312A" w:rsidRPr="00C250F3" w:rsidRDefault="0030312A" w:rsidP="00D451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0312A" w:rsidRPr="00C250F3" w:rsidRDefault="0030312A" w:rsidP="00D4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50F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0312A" w:rsidRPr="00C250F3" w:rsidRDefault="00777F2B" w:rsidP="00D4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  <w:r w:rsidR="0030312A" w:rsidRPr="00C250F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30312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30312A" w:rsidRPr="00B321A7" w:rsidTr="00357E1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</w:tcPr>
          <w:p w:rsidR="0030312A" w:rsidRPr="00AC76F0" w:rsidRDefault="0030312A" w:rsidP="003D56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C76F0">
              <w:rPr>
                <w:rFonts w:ascii="Times New Roman" w:hAnsi="Times New Roman" w:cs="Times New Roman"/>
                <w:b/>
                <w:bCs/>
                <w:lang w:eastAsia="ru-RU"/>
              </w:rPr>
              <w:t>ДОХОДЫ, 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30312A" w:rsidRPr="009206D2" w:rsidRDefault="0030312A" w:rsidP="003D56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06D2">
              <w:rPr>
                <w:rFonts w:ascii="Times New Roman" w:hAnsi="Times New Roman" w:cs="Times New Roman"/>
                <w:b/>
                <w:bCs/>
                <w:lang w:eastAsia="ru-RU"/>
              </w:rPr>
              <w:t>1 381 055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30312A" w:rsidRPr="009206D2" w:rsidRDefault="0030312A" w:rsidP="003D56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071E70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255</w:t>
            </w:r>
            <w:r w:rsidR="00071E70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30312A" w:rsidRPr="009206D2" w:rsidRDefault="0030312A" w:rsidP="003D56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071E70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355</w:t>
            </w:r>
            <w:r w:rsidR="00071E70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868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30312A" w:rsidRPr="009206D2" w:rsidRDefault="0030312A" w:rsidP="003D56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071E70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288</w:t>
            </w:r>
            <w:r w:rsidR="00071E70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135</w:t>
            </w:r>
          </w:p>
        </w:tc>
      </w:tr>
      <w:tr w:rsidR="0030312A" w:rsidRPr="00B321A7" w:rsidTr="00357E17">
        <w:trPr>
          <w:trHeight w:val="30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12A" w:rsidRPr="00AC76F0" w:rsidRDefault="0030312A" w:rsidP="003D56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C76F0">
              <w:rPr>
                <w:rFonts w:ascii="Times New Roman" w:hAnsi="Times New Roman" w:cs="Times New Roman"/>
                <w:lang w:eastAsia="ru-RU"/>
              </w:rPr>
              <w:t>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2A" w:rsidRPr="009206D2" w:rsidRDefault="0030312A" w:rsidP="003D56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368 535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2A" w:rsidRPr="009206D2" w:rsidRDefault="0030312A" w:rsidP="003D56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356</w:t>
            </w:r>
            <w:r w:rsidR="00071E7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343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2A" w:rsidRPr="009206D2" w:rsidRDefault="0030312A" w:rsidP="003D56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365</w:t>
            </w:r>
            <w:r w:rsidR="00071E7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653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2A" w:rsidRPr="009206D2" w:rsidRDefault="0030312A" w:rsidP="003D56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387</w:t>
            </w:r>
            <w:r w:rsidR="00071E7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213</w:t>
            </w:r>
          </w:p>
        </w:tc>
      </w:tr>
      <w:tr w:rsidR="0030312A" w:rsidRPr="00B321A7" w:rsidTr="00357E17">
        <w:trPr>
          <w:trHeight w:val="30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12A" w:rsidRPr="00AC76F0" w:rsidRDefault="0030312A" w:rsidP="003D56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C76F0">
              <w:rPr>
                <w:rFonts w:ascii="Times New Roman" w:hAnsi="Times New Roman" w:cs="Times New Roman"/>
                <w:lang w:eastAsia="ru-RU"/>
              </w:rPr>
              <w:t>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2A" w:rsidRPr="009206D2" w:rsidRDefault="0030312A" w:rsidP="003D56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27 286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2A" w:rsidRPr="009206D2" w:rsidRDefault="0030312A" w:rsidP="003D56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28</w:t>
            </w:r>
            <w:r w:rsidR="00071E7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329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2A" w:rsidRPr="009206D2" w:rsidRDefault="0030312A" w:rsidP="003D56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28</w:t>
            </w:r>
            <w:r w:rsidR="00071E7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452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2A" w:rsidRPr="009206D2" w:rsidRDefault="0030312A" w:rsidP="003D56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28</w:t>
            </w:r>
            <w:r w:rsidR="00071E7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416</w:t>
            </w:r>
          </w:p>
        </w:tc>
      </w:tr>
      <w:tr w:rsidR="0030312A" w:rsidRPr="00B321A7" w:rsidTr="00357E17">
        <w:trPr>
          <w:trHeight w:val="30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12A" w:rsidRPr="00AC76F0" w:rsidRDefault="0030312A" w:rsidP="003D56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C76F0">
              <w:rPr>
                <w:rFonts w:ascii="Times New Roman" w:hAnsi="Times New Roman" w:cs="Times New Roman"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2A" w:rsidRPr="009206D2" w:rsidRDefault="0030312A" w:rsidP="003D56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06D2">
              <w:rPr>
                <w:rFonts w:ascii="Times New Roman" w:hAnsi="Times New Roman" w:cs="Times New Roman"/>
                <w:color w:val="000000"/>
                <w:lang w:eastAsia="ru-RU"/>
              </w:rPr>
              <w:t>935 234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2A" w:rsidRPr="009206D2" w:rsidRDefault="0030312A" w:rsidP="003D56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870 759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2A" w:rsidRPr="009206D2" w:rsidRDefault="0030312A" w:rsidP="003D56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961 763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2A" w:rsidRPr="009206D2" w:rsidRDefault="0030312A" w:rsidP="003D56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872 506</w:t>
            </w:r>
          </w:p>
        </w:tc>
      </w:tr>
      <w:tr w:rsidR="0030312A" w:rsidRPr="00B321A7" w:rsidTr="00357E17">
        <w:trPr>
          <w:trHeight w:val="30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</w:tcPr>
          <w:p w:rsidR="0030312A" w:rsidRPr="00AC76F0" w:rsidRDefault="0030312A" w:rsidP="003D56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76F0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РАСХОДЫ, всего: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30312A" w:rsidRPr="009206D2" w:rsidRDefault="0030312A" w:rsidP="003D56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06D2">
              <w:rPr>
                <w:rFonts w:ascii="Times New Roman" w:hAnsi="Times New Roman" w:cs="Times New Roman"/>
                <w:b/>
                <w:bCs/>
                <w:lang w:eastAsia="ru-RU"/>
              </w:rPr>
              <w:t>1 381 055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30312A" w:rsidRPr="009206D2" w:rsidRDefault="0030312A" w:rsidP="006066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071E70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255</w:t>
            </w:r>
            <w:r w:rsidR="00071E70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431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30312A" w:rsidRPr="009206D2" w:rsidRDefault="0030312A" w:rsidP="006066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071E70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355</w:t>
            </w:r>
            <w:r w:rsidR="00071E70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868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30312A" w:rsidRPr="009206D2" w:rsidRDefault="0030312A" w:rsidP="006066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071E70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288</w:t>
            </w:r>
            <w:r w:rsidR="00071E70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135</w:t>
            </w:r>
          </w:p>
        </w:tc>
      </w:tr>
      <w:tr w:rsidR="0030312A" w:rsidRPr="00B321A7" w:rsidTr="00357E17">
        <w:trPr>
          <w:trHeight w:val="30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12A" w:rsidRPr="00AC76F0" w:rsidRDefault="0030312A" w:rsidP="003D56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C76F0">
              <w:rPr>
                <w:rFonts w:ascii="Times New Roman" w:hAnsi="Times New Roman" w:cs="Times New Roman"/>
                <w:color w:val="000000"/>
                <w:lang w:eastAsia="ru-RU"/>
              </w:rPr>
              <w:t>из них (справочно)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2A" w:rsidRPr="009206D2" w:rsidRDefault="0030312A" w:rsidP="003D56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2A" w:rsidRPr="009206D2" w:rsidRDefault="0030312A" w:rsidP="003D56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2A" w:rsidRPr="009206D2" w:rsidRDefault="0030312A" w:rsidP="003D56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2A" w:rsidRPr="009206D2" w:rsidRDefault="0030312A" w:rsidP="003D56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30312A" w:rsidRPr="00B321A7" w:rsidTr="00357E17">
        <w:trPr>
          <w:trHeight w:val="30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12A" w:rsidRPr="00AC76F0" w:rsidRDefault="0030312A" w:rsidP="003D56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bookmarkStart w:id="6" w:name="_Hlk25152940"/>
            <w:r w:rsidRPr="00AC76F0">
              <w:rPr>
                <w:rFonts w:ascii="Times New Roman" w:hAnsi="Times New Roman" w:cs="Times New Roman"/>
                <w:color w:val="000000"/>
                <w:lang w:eastAsia="ru-RU"/>
              </w:rPr>
              <w:t>Программная часть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2A" w:rsidRPr="009206D2" w:rsidRDefault="0030312A" w:rsidP="003D56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06D2">
              <w:rPr>
                <w:rFonts w:ascii="Times New Roman" w:hAnsi="Times New Roman" w:cs="Times New Roman"/>
                <w:color w:val="000000"/>
                <w:lang w:eastAsia="ru-RU"/>
              </w:rPr>
              <w:t>1 326 093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2A" w:rsidRPr="009206D2" w:rsidRDefault="0030312A" w:rsidP="003D56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 w:rsidR="00071E7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197</w:t>
            </w:r>
            <w:r w:rsidR="00071E7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263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2A" w:rsidRPr="009206D2" w:rsidRDefault="0030312A" w:rsidP="003D56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 w:rsidR="00071E7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294</w:t>
            </w:r>
            <w:r w:rsidR="00071E7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384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2A" w:rsidRPr="009206D2" w:rsidRDefault="0030312A" w:rsidP="003D56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 w:rsidR="00071E7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215</w:t>
            </w:r>
            <w:r w:rsidR="00071E7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159</w:t>
            </w:r>
          </w:p>
        </w:tc>
      </w:tr>
      <w:bookmarkEnd w:id="6"/>
      <w:tr w:rsidR="0030312A" w:rsidRPr="00B321A7" w:rsidTr="00357E17">
        <w:trPr>
          <w:trHeight w:val="30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12A" w:rsidRPr="00AC76F0" w:rsidRDefault="0030312A" w:rsidP="003D56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C76F0">
              <w:rPr>
                <w:rFonts w:ascii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2A" w:rsidRPr="009206D2" w:rsidRDefault="0030312A" w:rsidP="003D56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06D2">
              <w:rPr>
                <w:rFonts w:ascii="Times New Roman" w:hAnsi="Times New Roman" w:cs="Times New Roman"/>
                <w:color w:val="000000"/>
                <w:lang w:eastAsia="ru-RU"/>
              </w:rPr>
              <w:t>54 962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2A" w:rsidRPr="009206D2" w:rsidRDefault="0030312A" w:rsidP="003D56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58</w:t>
            </w:r>
            <w:r w:rsidR="00071E7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2A" w:rsidRPr="009206D2" w:rsidRDefault="0030312A" w:rsidP="003D56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50</w:t>
            </w:r>
            <w:r w:rsidR="00071E7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959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2A" w:rsidRPr="009206D2" w:rsidRDefault="0030312A" w:rsidP="003D56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51</w:t>
            </w:r>
            <w:r w:rsidR="00071E7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116</w:t>
            </w:r>
          </w:p>
        </w:tc>
      </w:tr>
      <w:tr w:rsidR="0030312A" w:rsidRPr="00B321A7" w:rsidTr="00357E17">
        <w:trPr>
          <w:trHeight w:val="30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12A" w:rsidRPr="00AC76F0" w:rsidRDefault="0030312A" w:rsidP="003D56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C76F0">
              <w:rPr>
                <w:rFonts w:ascii="Times New Roman" w:hAnsi="Times New Roman" w:cs="Times New Roman"/>
                <w:color w:val="000000"/>
                <w:lang w:eastAsia="ru-RU"/>
              </w:rPr>
              <w:t>Резервный фонд Администрации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2A" w:rsidRPr="009206D2" w:rsidRDefault="0030312A" w:rsidP="003D56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06D2">
              <w:rPr>
                <w:rFonts w:ascii="Times New Roman" w:hAnsi="Times New Roman" w:cs="Times New Roman"/>
                <w:color w:val="000000"/>
                <w:lang w:eastAsia="ru-RU"/>
              </w:rPr>
              <w:t>1 000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2A" w:rsidRPr="009206D2" w:rsidRDefault="0030312A" w:rsidP="003D56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2A" w:rsidRPr="009206D2" w:rsidRDefault="0030312A" w:rsidP="003D56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1 000 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2A" w:rsidRPr="009206D2" w:rsidRDefault="0030312A" w:rsidP="003D56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1 000</w:t>
            </w:r>
          </w:p>
        </w:tc>
      </w:tr>
      <w:tr w:rsidR="0030312A" w:rsidRPr="00B321A7" w:rsidTr="00357E17">
        <w:trPr>
          <w:trHeight w:val="30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12A" w:rsidRPr="00AC76F0" w:rsidRDefault="0030312A" w:rsidP="003D56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C76F0">
              <w:rPr>
                <w:rFonts w:ascii="Times New Roman" w:hAnsi="Times New Roman" w:cs="Times New Roman"/>
                <w:color w:val="000000"/>
                <w:lang w:eastAsia="ru-RU"/>
              </w:rPr>
              <w:t>Условно утвержденный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2A" w:rsidRPr="009206D2" w:rsidRDefault="0030312A" w:rsidP="003D56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06D2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2A" w:rsidRPr="009206D2" w:rsidRDefault="0030312A" w:rsidP="003D56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2A" w:rsidRPr="009206D2" w:rsidRDefault="0030312A" w:rsidP="007E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  <w:r w:rsidR="00071E7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525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2A" w:rsidRPr="009206D2" w:rsidRDefault="0030312A" w:rsidP="003D56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21</w:t>
            </w:r>
            <w:r w:rsidR="00071E7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860</w:t>
            </w:r>
          </w:p>
        </w:tc>
      </w:tr>
      <w:tr w:rsidR="0030312A" w:rsidRPr="00B321A7" w:rsidTr="00357E17">
        <w:trPr>
          <w:trHeight w:val="30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</w:tcPr>
          <w:p w:rsidR="0030312A" w:rsidRPr="00AC76F0" w:rsidRDefault="0030312A" w:rsidP="003D56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76F0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ДЕФИЦИТ, всего: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30312A" w:rsidRPr="009206D2" w:rsidRDefault="0030312A" w:rsidP="003D56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06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30312A" w:rsidRPr="009206D2" w:rsidRDefault="0030312A" w:rsidP="003D56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06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30312A" w:rsidRPr="009206D2" w:rsidRDefault="0030312A" w:rsidP="003D56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06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30312A" w:rsidRPr="009206D2" w:rsidRDefault="0030312A" w:rsidP="003D56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06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</w:tbl>
    <w:p w:rsidR="002B33D9" w:rsidRDefault="0030312A" w:rsidP="00D451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AC76F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    </w:t>
      </w:r>
    </w:p>
    <w:p w:rsidR="0030312A" w:rsidRPr="00AC76F0" w:rsidRDefault="0030312A" w:rsidP="00D451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C76F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Доходы бюджета Чебаркульского городского округа </w:t>
      </w:r>
      <w:r w:rsidRPr="00AC76F0">
        <w:rPr>
          <w:rFonts w:ascii="Times New Roman" w:hAnsi="Times New Roman" w:cs="Times New Roman"/>
          <w:sz w:val="26"/>
          <w:szCs w:val="26"/>
          <w:lang w:eastAsia="ru-RU"/>
        </w:rPr>
        <w:t>в 20</w:t>
      </w:r>
      <w:r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7C5E18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AC76F0">
        <w:rPr>
          <w:rFonts w:ascii="Times New Roman" w:hAnsi="Times New Roman" w:cs="Times New Roman"/>
          <w:sz w:val="26"/>
          <w:szCs w:val="26"/>
          <w:lang w:eastAsia="ru-RU"/>
        </w:rPr>
        <w:t xml:space="preserve"> году по сравнению с предыдущим годом, </w:t>
      </w:r>
      <w:r>
        <w:rPr>
          <w:rFonts w:ascii="Times New Roman" w:hAnsi="Times New Roman" w:cs="Times New Roman"/>
          <w:sz w:val="26"/>
          <w:szCs w:val="26"/>
          <w:lang w:eastAsia="ru-RU"/>
        </w:rPr>
        <w:t>снизятся</w:t>
      </w:r>
      <w:r w:rsidRPr="00AC76F0">
        <w:rPr>
          <w:rFonts w:ascii="Times New Roman" w:hAnsi="Times New Roman" w:cs="Times New Roman"/>
          <w:sz w:val="26"/>
          <w:szCs w:val="26"/>
          <w:lang w:eastAsia="ru-RU"/>
        </w:rPr>
        <w:t xml:space="preserve"> на </w:t>
      </w:r>
      <w:r>
        <w:rPr>
          <w:rFonts w:ascii="Times New Roman" w:hAnsi="Times New Roman" w:cs="Times New Roman"/>
          <w:sz w:val="26"/>
          <w:szCs w:val="26"/>
          <w:lang w:eastAsia="ru-RU"/>
        </w:rPr>
        <w:t>125 624</w:t>
      </w:r>
      <w:r w:rsidRPr="00AC76F0">
        <w:rPr>
          <w:rFonts w:ascii="Times New Roman" w:hAnsi="Times New Roman" w:cs="Times New Roman"/>
          <w:sz w:val="26"/>
          <w:szCs w:val="26"/>
          <w:lang w:eastAsia="ru-RU"/>
        </w:rPr>
        <w:t xml:space="preserve"> тыс. руб. или на </w:t>
      </w:r>
      <w:r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Pr="00AC76F0">
        <w:rPr>
          <w:rFonts w:ascii="Times New Roman" w:hAnsi="Times New Roman" w:cs="Times New Roman"/>
          <w:sz w:val="26"/>
          <w:szCs w:val="26"/>
          <w:lang w:eastAsia="ru-RU"/>
        </w:rPr>
        <w:t xml:space="preserve">% и составят </w:t>
      </w:r>
      <w:r>
        <w:rPr>
          <w:rFonts w:ascii="Times New Roman" w:hAnsi="Times New Roman" w:cs="Times New Roman"/>
          <w:sz w:val="26"/>
          <w:szCs w:val="26"/>
          <w:lang w:eastAsia="ru-RU"/>
        </w:rPr>
        <w:t>1 255 431</w:t>
      </w:r>
      <w:r w:rsidRPr="00AC76F0">
        <w:rPr>
          <w:rFonts w:ascii="Times New Roman" w:hAnsi="Times New Roman" w:cs="Times New Roman"/>
          <w:sz w:val="26"/>
          <w:szCs w:val="26"/>
          <w:lang w:eastAsia="ru-RU"/>
        </w:rPr>
        <w:t xml:space="preserve"> тыс.</w:t>
      </w:r>
      <w:r w:rsidR="00071E7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C76F0">
        <w:rPr>
          <w:rFonts w:ascii="Times New Roman" w:hAnsi="Times New Roman" w:cs="Times New Roman"/>
          <w:sz w:val="26"/>
          <w:szCs w:val="26"/>
          <w:lang w:eastAsia="ru-RU"/>
        </w:rPr>
        <w:t>р</w:t>
      </w:r>
      <w:r>
        <w:rPr>
          <w:rFonts w:ascii="Times New Roman" w:hAnsi="Times New Roman" w:cs="Times New Roman"/>
          <w:sz w:val="26"/>
          <w:szCs w:val="26"/>
          <w:lang w:eastAsia="ru-RU"/>
        </w:rPr>
        <w:t>уб. Объем прогнозируемых на 202</w:t>
      </w:r>
      <w:r w:rsidR="007C5E18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AC76F0">
        <w:rPr>
          <w:rFonts w:ascii="Times New Roman" w:hAnsi="Times New Roman" w:cs="Times New Roman"/>
          <w:sz w:val="26"/>
          <w:szCs w:val="26"/>
          <w:lang w:eastAsia="ru-RU"/>
        </w:rPr>
        <w:t>-202</w:t>
      </w:r>
      <w:r w:rsidR="007C5E18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AC76F0">
        <w:rPr>
          <w:rFonts w:ascii="Times New Roman" w:hAnsi="Times New Roman" w:cs="Times New Roman"/>
          <w:sz w:val="26"/>
          <w:szCs w:val="26"/>
          <w:lang w:eastAsia="ru-RU"/>
        </w:rPr>
        <w:t xml:space="preserve"> годы поступлений в бюджет– </w:t>
      </w:r>
      <w:r>
        <w:rPr>
          <w:rFonts w:ascii="Times New Roman" w:hAnsi="Times New Roman" w:cs="Times New Roman"/>
          <w:sz w:val="26"/>
          <w:szCs w:val="26"/>
          <w:lang w:eastAsia="ru-RU"/>
        </w:rPr>
        <w:t>1 355 868</w:t>
      </w:r>
      <w:r w:rsidRPr="00AC76F0">
        <w:rPr>
          <w:rFonts w:ascii="Times New Roman" w:hAnsi="Times New Roman" w:cs="Times New Roman"/>
          <w:sz w:val="26"/>
          <w:szCs w:val="26"/>
          <w:lang w:eastAsia="ru-RU"/>
        </w:rPr>
        <w:t xml:space="preserve"> тыс.</w:t>
      </w:r>
      <w:r w:rsidR="00071E7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C76F0">
        <w:rPr>
          <w:rFonts w:ascii="Times New Roman" w:hAnsi="Times New Roman" w:cs="Times New Roman"/>
          <w:sz w:val="26"/>
          <w:szCs w:val="26"/>
          <w:lang w:eastAsia="ru-RU"/>
        </w:rPr>
        <w:t xml:space="preserve">руб. и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1 288 </w:t>
      </w:r>
      <w:r w:rsidR="00043D82">
        <w:rPr>
          <w:rFonts w:ascii="Times New Roman" w:hAnsi="Times New Roman" w:cs="Times New Roman"/>
          <w:sz w:val="26"/>
          <w:szCs w:val="26"/>
          <w:lang w:eastAsia="ru-RU"/>
        </w:rPr>
        <w:t>135</w:t>
      </w:r>
      <w:r w:rsidRPr="00AC76F0">
        <w:rPr>
          <w:rFonts w:ascii="Times New Roman" w:hAnsi="Times New Roman" w:cs="Times New Roman"/>
          <w:sz w:val="26"/>
          <w:szCs w:val="26"/>
          <w:lang w:eastAsia="ru-RU"/>
        </w:rPr>
        <w:t xml:space="preserve"> тыс. руб. соответственно. </w:t>
      </w:r>
    </w:p>
    <w:p w:rsidR="0030312A" w:rsidRPr="00AC76F0" w:rsidRDefault="0030312A" w:rsidP="00DA19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C76F0">
        <w:rPr>
          <w:rFonts w:ascii="Times New Roman" w:hAnsi="Times New Roman" w:cs="Times New Roman"/>
          <w:sz w:val="26"/>
          <w:szCs w:val="26"/>
          <w:lang w:eastAsia="ru-RU"/>
        </w:rPr>
        <w:t xml:space="preserve">        Исполнение доходной части бюджета в 20</w:t>
      </w:r>
      <w:r>
        <w:rPr>
          <w:rFonts w:ascii="Times New Roman" w:hAnsi="Times New Roman" w:cs="Times New Roman"/>
          <w:sz w:val="26"/>
          <w:szCs w:val="26"/>
          <w:lang w:eastAsia="ru-RU"/>
        </w:rPr>
        <w:t>21</w:t>
      </w:r>
      <w:r w:rsidRPr="00AC76F0">
        <w:rPr>
          <w:rFonts w:ascii="Times New Roman" w:hAnsi="Times New Roman" w:cs="Times New Roman"/>
          <w:sz w:val="26"/>
          <w:szCs w:val="26"/>
          <w:lang w:eastAsia="ru-RU"/>
        </w:rPr>
        <w:t xml:space="preserve"> году планируется обеспечить на </w:t>
      </w:r>
      <w:r w:rsidR="00043D82">
        <w:rPr>
          <w:rFonts w:ascii="Times New Roman" w:hAnsi="Times New Roman" w:cs="Times New Roman"/>
          <w:sz w:val="26"/>
          <w:szCs w:val="26"/>
          <w:lang w:eastAsia="ru-RU"/>
        </w:rPr>
        <w:t>31</w:t>
      </w:r>
      <w:r w:rsidRPr="00AC76F0">
        <w:rPr>
          <w:rFonts w:ascii="Times New Roman" w:hAnsi="Times New Roman" w:cs="Times New Roman"/>
          <w:sz w:val="26"/>
          <w:szCs w:val="26"/>
          <w:lang w:eastAsia="ru-RU"/>
        </w:rPr>
        <w:t xml:space="preserve">% за счет собственных доходов, формируемых налоговыми и неналоговыми платежами и </w:t>
      </w:r>
      <w:r w:rsidR="00043D82">
        <w:rPr>
          <w:rFonts w:ascii="Times New Roman" w:hAnsi="Times New Roman" w:cs="Times New Roman"/>
          <w:sz w:val="26"/>
          <w:szCs w:val="26"/>
          <w:lang w:eastAsia="ru-RU"/>
        </w:rPr>
        <w:t>69</w:t>
      </w:r>
      <w:r w:rsidRPr="00AC76F0">
        <w:rPr>
          <w:rFonts w:ascii="Times New Roman" w:hAnsi="Times New Roman" w:cs="Times New Roman"/>
          <w:sz w:val="26"/>
          <w:szCs w:val="26"/>
          <w:lang w:eastAsia="ru-RU"/>
        </w:rPr>
        <w:t>% за счет средств безвозмездных поступлений от других бюджетов бюджетной системы РФ, в том числе:</w:t>
      </w:r>
    </w:p>
    <w:p w:rsidR="0030312A" w:rsidRPr="00AC76F0" w:rsidRDefault="0030312A" w:rsidP="003373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C76F0">
        <w:rPr>
          <w:rFonts w:ascii="Times New Roman" w:hAnsi="Times New Roman" w:cs="Times New Roman"/>
          <w:sz w:val="26"/>
          <w:szCs w:val="26"/>
          <w:lang w:eastAsia="ru-RU"/>
        </w:rPr>
        <w:t xml:space="preserve">          налоговых доходов - в сумме -</w:t>
      </w:r>
      <w:r>
        <w:rPr>
          <w:rFonts w:ascii="Times New Roman" w:hAnsi="Times New Roman" w:cs="Times New Roman"/>
          <w:sz w:val="26"/>
          <w:szCs w:val="26"/>
          <w:lang w:eastAsia="ru-RU"/>
        </w:rPr>
        <w:t>356</w:t>
      </w:r>
      <w:r w:rsidR="00071E7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343 тыс. руб. (со снижением к 2020</w:t>
      </w:r>
      <w:r w:rsidRPr="00AC76F0">
        <w:rPr>
          <w:rFonts w:ascii="Times New Roman" w:hAnsi="Times New Roman" w:cs="Times New Roman"/>
          <w:sz w:val="26"/>
          <w:szCs w:val="26"/>
          <w:lang w:eastAsia="ru-RU"/>
        </w:rPr>
        <w:t xml:space="preserve"> году на </w:t>
      </w:r>
      <w:r>
        <w:rPr>
          <w:rFonts w:ascii="Times New Roman" w:hAnsi="Times New Roman" w:cs="Times New Roman"/>
          <w:sz w:val="26"/>
          <w:szCs w:val="26"/>
          <w:lang w:eastAsia="ru-RU"/>
        </w:rPr>
        <w:t>12 192</w:t>
      </w:r>
      <w:r w:rsidRPr="00AC76F0">
        <w:rPr>
          <w:rFonts w:ascii="Times New Roman" w:hAnsi="Times New Roman" w:cs="Times New Roman"/>
          <w:sz w:val="26"/>
          <w:szCs w:val="26"/>
          <w:lang w:eastAsia="ru-RU"/>
        </w:rPr>
        <w:t xml:space="preserve"> тыс. руб. или на </w:t>
      </w:r>
      <w:r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AC76F0">
        <w:rPr>
          <w:rFonts w:ascii="Times New Roman" w:hAnsi="Times New Roman" w:cs="Times New Roman"/>
          <w:sz w:val="26"/>
          <w:szCs w:val="26"/>
          <w:lang w:eastAsia="ru-RU"/>
        </w:rPr>
        <w:t>%);</w:t>
      </w:r>
    </w:p>
    <w:p w:rsidR="0030312A" w:rsidRPr="00AC76F0" w:rsidRDefault="0030312A" w:rsidP="003373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C76F0">
        <w:rPr>
          <w:rFonts w:ascii="Times New Roman" w:hAnsi="Times New Roman" w:cs="Times New Roman"/>
          <w:sz w:val="26"/>
          <w:szCs w:val="26"/>
          <w:lang w:eastAsia="ru-RU"/>
        </w:rPr>
        <w:t xml:space="preserve">          неналоговых доходов- в сумме -</w:t>
      </w:r>
      <w:r>
        <w:rPr>
          <w:rFonts w:ascii="Times New Roman" w:hAnsi="Times New Roman" w:cs="Times New Roman"/>
          <w:sz w:val="26"/>
          <w:szCs w:val="26"/>
          <w:lang w:eastAsia="ru-RU"/>
        </w:rPr>
        <w:t>28 329</w:t>
      </w:r>
      <w:r w:rsidRPr="00AC76F0">
        <w:rPr>
          <w:rFonts w:ascii="Times New Roman" w:hAnsi="Times New Roman" w:cs="Times New Roman"/>
          <w:sz w:val="26"/>
          <w:szCs w:val="26"/>
          <w:lang w:eastAsia="ru-RU"/>
        </w:rPr>
        <w:t xml:space="preserve"> тыс. руб. (</w:t>
      </w:r>
      <w:r>
        <w:rPr>
          <w:rFonts w:ascii="Times New Roman" w:hAnsi="Times New Roman" w:cs="Times New Roman"/>
          <w:sz w:val="26"/>
          <w:szCs w:val="26"/>
          <w:lang w:eastAsia="ru-RU"/>
        </w:rPr>
        <w:t>с увеличением к 2020</w:t>
      </w:r>
      <w:r w:rsidRPr="00AC76F0">
        <w:rPr>
          <w:rFonts w:ascii="Times New Roman" w:hAnsi="Times New Roman" w:cs="Times New Roman"/>
          <w:sz w:val="26"/>
          <w:szCs w:val="26"/>
          <w:lang w:eastAsia="ru-RU"/>
        </w:rPr>
        <w:t xml:space="preserve"> году на </w:t>
      </w:r>
      <w:r>
        <w:rPr>
          <w:rFonts w:ascii="Times New Roman" w:hAnsi="Times New Roman" w:cs="Times New Roman"/>
          <w:sz w:val="26"/>
          <w:szCs w:val="26"/>
          <w:lang w:eastAsia="ru-RU"/>
        </w:rPr>
        <w:t>1 043</w:t>
      </w:r>
      <w:r w:rsidRPr="00AC76F0">
        <w:rPr>
          <w:rFonts w:ascii="Times New Roman" w:hAnsi="Times New Roman" w:cs="Times New Roman"/>
          <w:sz w:val="26"/>
          <w:szCs w:val="26"/>
          <w:lang w:eastAsia="ru-RU"/>
        </w:rPr>
        <w:t xml:space="preserve"> тыс. руб. или на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4 </w:t>
      </w:r>
      <w:r w:rsidRPr="00AC76F0">
        <w:rPr>
          <w:rFonts w:ascii="Times New Roman" w:hAnsi="Times New Roman" w:cs="Times New Roman"/>
          <w:sz w:val="26"/>
          <w:szCs w:val="26"/>
          <w:lang w:eastAsia="ru-RU"/>
        </w:rPr>
        <w:t>%);</w:t>
      </w:r>
    </w:p>
    <w:p w:rsidR="0030312A" w:rsidRPr="0092458C" w:rsidRDefault="0030312A" w:rsidP="003373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C76F0">
        <w:rPr>
          <w:rFonts w:ascii="Times New Roman" w:hAnsi="Times New Roman" w:cs="Times New Roman"/>
          <w:sz w:val="26"/>
          <w:szCs w:val="26"/>
          <w:lang w:eastAsia="ru-RU"/>
        </w:rPr>
        <w:t xml:space="preserve">          б</w:t>
      </w:r>
      <w:r w:rsidRPr="0092458C">
        <w:rPr>
          <w:rFonts w:ascii="Times New Roman" w:hAnsi="Times New Roman" w:cs="Times New Roman"/>
          <w:sz w:val="26"/>
          <w:szCs w:val="26"/>
          <w:lang w:eastAsia="ru-RU"/>
        </w:rPr>
        <w:t xml:space="preserve">езвозмездных поступлений от других бюджетов бюджетной системы РФ (далее - безвозмездные поступления) в сумме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870</w:t>
      </w:r>
      <w:r w:rsidR="00071E7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759</w:t>
      </w:r>
      <w:r w:rsidRPr="0092458C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2458C">
        <w:rPr>
          <w:rFonts w:ascii="Times New Roman" w:hAnsi="Times New Roman" w:cs="Times New Roman"/>
          <w:sz w:val="26"/>
          <w:szCs w:val="26"/>
          <w:lang w:eastAsia="ru-RU"/>
        </w:rPr>
        <w:t xml:space="preserve">тыс. руб. </w:t>
      </w:r>
    </w:p>
    <w:p w:rsidR="0030312A" w:rsidRPr="0092458C" w:rsidRDefault="0030312A" w:rsidP="00D45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Безвозмездные поступления в 2021 году по сравнению с 2020</w:t>
      </w:r>
      <w:r w:rsidRPr="0092458C">
        <w:rPr>
          <w:rFonts w:ascii="Times New Roman" w:hAnsi="Times New Roman" w:cs="Times New Roman"/>
          <w:sz w:val="26"/>
          <w:szCs w:val="26"/>
          <w:lang w:eastAsia="ru-RU"/>
        </w:rPr>
        <w:t xml:space="preserve"> годом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сократятся </w:t>
      </w:r>
      <w:r w:rsidRPr="0092458C">
        <w:rPr>
          <w:rFonts w:ascii="Times New Roman" w:hAnsi="Times New Roman" w:cs="Times New Roman"/>
          <w:sz w:val="26"/>
          <w:szCs w:val="26"/>
          <w:lang w:eastAsia="ru-RU"/>
        </w:rPr>
        <w:t xml:space="preserve">на </w:t>
      </w:r>
      <w:r>
        <w:rPr>
          <w:rFonts w:ascii="Times New Roman" w:hAnsi="Times New Roman" w:cs="Times New Roman"/>
          <w:sz w:val="26"/>
          <w:szCs w:val="26"/>
          <w:lang w:eastAsia="ru-RU"/>
        </w:rPr>
        <w:t>64 475 тыс. руб. или на 7</w:t>
      </w:r>
      <w:r w:rsidRPr="0092458C">
        <w:rPr>
          <w:rFonts w:ascii="Times New Roman" w:hAnsi="Times New Roman" w:cs="Times New Roman"/>
          <w:sz w:val="26"/>
          <w:szCs w:val="26"/>
          <w:lang w:eastAsia="ru-RU"/>
        </w:rPr>
        <w:t>%. Объем прогнозируемых б</w:t>
      </w:r>
      <w:r>
        <w:rPr>
          <w:rFonts w:ascii="Times New Roman" w:hAnsi="Times New Roman" w:cs="Times New Roman"/>
          <w:sz w:val="26"/>
          <w:szCs w:val="26"/>
          <w:lang w:eastAsia="ru-RU"/>
        </w:rPr>
        <w:t>езвозмездных поступлений на 2022</w:t>
      </w:r>
      <w:r w:rsidRPr="0092458C">
        <w:rPr>
          <w:rFonts w:ascii="Times New Roman" w:hAnsi="Times New Roman" w:cs="Times New Roman"/>
          <w:sz w:val="26"/>
          <w:szCs w:val="26"/>
          <w:lang w:eastAsia="ru-RU"/>
        </w:rPr>
        <w:t>-202</w:t>
      </w:r>
      <w:r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92458C">
        <w:rPr>
          <w:rFonts w:ascii="Times New Roman" w:hAnsi="Times New Roman" w:cs="Times New Roman"/>
          <w:sz w:val="26"/>
          <w:szCs w:val="26"/>
          <w:lang w:eastAsia="ru-RU"/>
        </w:rPr>
        <w:t xml:space="preserve"> годы составит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961 763</w:t>
      </w:r>
      <w:r w:rsidRPr="0092458C">
        <w:rPr>
          <w:rFonts w:ascii="Times New Roman" w:hAnsi="Times New Roman" w:cs="Times New Roman"/>
          <w:sz w:val="26"/>
          <w:szCs w:val="26"/>
          <w:lang w:eastAsia="ru-RU"/>
        </w:rPr>
        <w:t xml:space="preserve"> тыс. руб. и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872 506</w:t>
      </w:r>
      <w:r w:rsidRPr="0092458C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2458C">
        <w:rPr>
          <w:rFonts w:ascii="Times New Roman" w:hAnsi="Times New Roman" w:cs="Times New Roman"/>
          <w:sz w:val="26"/>
          <w:szCs w:val="26"/>
          <w:lang w:eastAsia="ru-RU"/>
        </w:rPr>
        <w:t>тыс. руб. соответственно.</w:t>
      </w:r>
    </w:p>
    <w:p w:rsidR="0030312A" w:rsidRPr="0092458C" w:rsidRDefault="0030312A" w:rsidP="00D45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2458C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          Проект бюджета характеризуется сохраняющейся высокой степенью финансовой зависимости от безвозмездных поступлений из других бюджетов бюджетной системы Российской Федерации. Доля</w:t>
      </w:r>
      <w:r w:rsidRPr="0092458C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межбюджетных трансфертов в бюджете Чебаркульского городского округа составит в 202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 году- 69</w:t>
      </w:r>
      <w:r w:rsidRPr="0092458C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%, в 202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 году-71</w:t>
      </w:r>
      <w:r w:rsidRPr="0092458C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%, в 202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 году- 68</w:t>
      </w:r>
      <w:r w:rsidRPr="0092458C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%.</w:t>
      </w:r>
    </w:p>
    <w:p w:rsidR="0030312A" w:rsidRDefault="0030312A" w:rsidP="00D451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C76F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        Расходы бюджета муниципального образования </w:t>
      </w:r>
      <w:r w:rsidRPr="00AC76F0">
        <w:rPr>
          <w:rFonts w:ascii="Times New Roman" w:hAnsi="Times New Roman" w:cs="Times New Roman"/>
          <w:sz w:val="26"/>
          <w:szCs w:val="26"/>
          <w:lang w:eastAsia="ru-RU"/>
        </w:rPr>
        <w:t>в 20</w:t>
      </w:r>
      <w:r>
        <w:rPr>
          <w:rFonts w:ascii="Times New Roman" w:hAnsi="Times New Roman" w:cs="Times New Roman"/>
          <w:sz w:val="26"/>
          <w:szCs w:val="26"/>
          <w:lang w:eastAsia="ru-RU"/>
        </w:rPr>
        <w:t>21</w:t>
      </w:r>
      <w:r w:rsidRPr="00AC76F0">
        <w:rPr>
          <w:rFonts w:ascii="Times New Roman" w:hAnsi="Times New Roman" w:cs="Times New Roman"/>
          <w:sz w:val="26"/>
          <w:szCs w:val="26"/>
          <w:lang w:eastAsia="ru-RU"/>
        </w:rPr>
        <w:t xml:space="preserve"> году по сравнению с 20</w:t>
      </w:r>
      <w:r>
        <w:rPr>
          <w:rFonts w:ascii="Times New Roman" w:hAnsi="Times New Roman" w:cs="Times New Roman"/>
          <w:sz w:val="26"/>
          <w:szCs w:val="26"/>
          <w:lang w:eastAsia="ru-RU"/>
        </w:rPr>
        <w:t>20</w:t>
      </w:r>
      <w:r w:rsidRPr="00AC76F0">
        <w:rPr>
          <w:rFonts w:ascii="Times New Roman" w:hAnsi="Times New Roman" w:cs="Times New Roman"/>
          <w:sz w:val="26"/>
          <w:szCs w:val="26"/>
          <w:lang w:eastAsia="ru-RU"/>
        </w:rPr>
        <w:t xml:space="preserve"> годом, </w:t>
      </w:r>
      <w:r>
        <w:rPr>
          <w:rFonts w:ascii="Times New Roman" w:hAnsi="Times New Roman" w:cs="Times New Roman"/>
          <w:sz w:val="26"/>
          <w:szCs w:val="26"/>
          <w:lang w:eastAsia="ru-RU"/>
        </w:rPr>
        <w:t>сократятся</w:t>
      </w:r>
      <w:r w:rsidRPr="007342B5">
        <w:rPr>
          <w:rFonts w:ascii="Times New Roman" w:hAnsi="Times New Roman" w:cs="Times New Roman"/>
          <w:sz w:val="26"/>
          <w:szCs w:val="26"/>
          <w:lang w:eastAsia="ru-RU"/>
        </w:rPr>
        <w:t xml:space="preserve"> на </w:t>
      </w:r>
      <w:r>
        <w:rPr>
          <w:rFonts w:ascii="Times New Roman" w:hAnsi="Times New Roman" w:cs="Times New Roman"/>
          <w:sz w:val="26"/>
          <w:szCs w:val="26"/>
          <w:lang w:eastAsia="ru-RU"/>
        </w:rPr>
        <w:t>125 624</w:t>
      </w:r>
      <w:r w:rsidRPr="00AC76F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7342B5">
        <w:rPr>
          <w:rFonts w:ascii="Times New Roman" w:hAnsi="Times New Roman" w:cs="Times New Roman"/>
          <w:sz w:val="26"/>
          <w:szCs w:val="26"/>
          <w:lang w:eastAsia="ru-RU"/>
        </w:rPr>
        <w:t xml:space="preserve">тыс. руб. или на </w:t>
      </w:r>
      <w:r w:rsidR="00043D82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Pr="007342B5">
        <w:rPr>
          <w:rFonts w:ascii="Times New Roman" w:hAnsi="Times New Roman" w:cs="Times New Roman"/>
          <w:sz w:val="26"/>
          <w:szCs w:val="26"/>
          <w:lang w:eastAsia="ru-RU"/>
        </w:rPr>
        <w:t xml:space="preserve">% и составят </w:t>
      </w:r>
      <w:r w:rsidR="00043D82">
        <w:rPr>
          <w:rFonts w:ascii="Times New Roman" w:hAnsi="Times New Roman" w:cs="Times New Roman"/>
          <w:sz w:val="26"/>
          <w:szCs w:val="26"/>
          <w:lang w:eastAsia="ru-RU"/>
        </w:rPr>
        <w:t>1 255 431</w:t>
      </w:r>
      <w:r w:rsidRPr="007342B5">
        <w:rPr>
          <w:rFonts w:ascii="Times New Roman" w:hAnsi="Times New Roman" w:cs="Times New Roman"/>
          <w:sz w:val="26"/>
          <w:szCs w:val="26"/>
          <w:lang w:eastAsia="ru-RU"/>
        </w:rPr>
        <w:t xml:space="preserve"> тыс.руб </w:t>
      </w:r>
      <w:r w:rsidRPr="00AC76F0">
        <w:rPr>
          <w:rFonts w:ascii="Times New Roman" w:hAnsi="Times New Roman" w:cs="Times New Roman"/>
          <w:sz w:val="26"/>
          <w:szCs w:val="26"/>
          <w:lang w:eastAsia="ru-RU"/>
        </w:rPr>
        <w:t>Объем прогнозируемых на 202</w:t>
      </w:r>
      <w:r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AC76F0">
        <w:rPr>
          <w:rFonts w:ascii="Times New Roman" w:hAnsi="Times New Roman" w:cs="Times New Roman"/>
          <w:sz w:val="26"/>
          <w:szCs w:val="26"/>
          <w:lang w:eastAsia="ru-RU"/>
        </w:rPr>
        <w:t>-202</w:t>
      </w:r>
      <w:r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AC76F0">
        <w:rPr>
          <w:rFonts w:ascii="Times New Roman" w:hAnsi="Times New Roman" w:cs="Times New Roman"/>
          <w:sz w:val="26"/>
          <w:szCs w:val="26"/>
          <w:lang w:eastAsia="ru-RU"/>
        </w:rPr>
        <w:t xml:space="preserve"> годы бюджетных обязательств </w:t>
      </w:r>
      <w:r>
        <w:rPr>
          <w:rFonts w:ascii="Times New Roman" w:hAnsi="Times New Roman" w:cs="Times New Roman"/>
          <w:sz w:val="26"/>
          <w:szCs w:val="26"/>
          <w:lang w:eastAsia="ru-RU"/>
        </w:rPr>
        <w:t>изменятся</w:t>
      </w:r>
      <w:r w:rsidRPr="00AC76F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к показателя 2021 года:</w:t>
      </w:r>
    </w:p>
    <w:p w:rsidR="0030312A" w:rsidRPr="00043D82" w:rsidRDefault="0030312A" w:rsidP="00D451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43D82">
        <w:rPr>
          <w:rFonts w:ascii="Times New Roman" w:hAnsi="Times New Roman" w:cs="Times New Roman"/>
          <w:sz w:val="26"/>
          <w:szCs w:val="26"/>
          <w:lang w:eastAsia="ru-RU"/>
        </w:rPr>
        <w:t>-в 2022 году увеличатся на 100</w:t>
      </w:r>
      <w:r w:rsidR="007C5E1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043D82">
        <w:rPr>
          <w:rFonts w:ascii="Times New Roman" w:hAnsi="Times New Roman" w:cs="Times New Roman"/>
          <w:sz w:val="26"/>
          <w:szCs w:val="26"/>
          <w:lang w:eastAsia="ru-RU"/>
        </w:rPr>
        <w:t xml:space="preserve">437 тыс. руб. или 8 % и составят </w:t>
      </w:r>
      <w:r w:rsidRPr="00043D8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1 355 868 </w:t>
      </w:r>
      <w:r w:rsidRPr="00043D82">
        <w:rPr>
          <w:rFonts w:ascii="Times New Roman" w:hAnsi="Times New Roman" w:cs="Times New Roman"/>
          <w:sz w:val="26"/>
          <w:szCs w:val="26"/>
          <w:lang w:eastAsia="ru-RU"/>
        </w:rPr>
        <w:t>тыс.руб.;</w:t>
      </w:r>
    </w:p>
    <w:p w:rsidR="0030312A" w:rsidRPr="00F02877" w:rsidRDefault="0030312A" w:rsidP="00D45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3D82">
        <w:rPr>
          <w:rFonts w:ascii="Times New Roman" w:hAnsi="Times New Roman" w:cs="Times New Roman"/>
          <w:sz w:val="26"/>
          <w:szCs w:val="26"/>
          <w:lang w:eastAsia="ru-RU"/>
        </w:rPr>
        <w:t xml:space="preserve">-в 2023 году увеличатся на 32 704 тыс. руб. или 3 % и составят </w:t>
      </w:r>
      <w:r w:rsidRPr="00043D8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1 288 135 </w:t>
      </w:r>
      <w:r w:rsidRPr="00043D82">
        <w:rPr>
          <w:rFonts w:ascii="Times New Roman" w:hAnsi="Times New Roman" w:cs="Times New Roman"/>
          <w:sz w:val="26"/>
          <w:szCs w:val="26"/>
          <w:lang w:eastAsia="ru-RU"/>
        </w:rPr>
        <w:t>тыс.руб</w:t>
      </w:r>
      <w:r w:rsidRPr="00F0287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0312A" w:rsidRPr="00B167BA" w:rsidRDefault="0030312A" w:rsidP="00D45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167BA">
        <w:rPr>
          <w:rFonts w:ascii="Times New Roman" w:hAnsi="Times New Roman" w:cs="Times New Roman"/>
          <w:sz w:val="26"/>
          <w:szCs w:val="26"/>
          <w:lang w:eastAsia="ru-RU"/>
        </w:rPr>
        <w:t>По разделам бюджетной классификации расходов изменения отмечены как в сторону увеличения, так и в сторону уменьшения. Наибольшее увеличе</w:t>
      </w:r>
      <w:r>
        <w:rPr>
          <w:rFonts w:ascii="Times New Roman" w:hAnsi="Times New Roman" w:cs="Times New Roman"/>
          <w:sz w:val="26"/>
          <w:szCs w:val="26"/>
          <w:lang w:eastAsia="ru-RU"/>
        </w:rPr>
        <w:t>ние расходов по отношению к 2020</w:t>
      </w:r>
      <w:r w:rsidRPr="00B167BA">
        <w:rPr>
          <w:rFonts w:ascii="Times New Roman" w:hAnsi="Times New Roman" w:cs="Times New Roman"/>
          <w:sz w:val="26"/>
          <w:szCs w:val="26"/>
          <w:lang w:eastAsia="ru-RU"/>
        </w:rPr>
        <w:t xml:space="preserve"> году в процентном выражении установлены по разделу «Национальная экономика» </w:t>
      </w:r>
      <w:r w:rsidRPr="00B167B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на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36</w:t>
      </w:r>
      <w:r w:rsidRPr="00B167B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%, уменьшение расходов по разделу</w:t>
      </w:r>
      <w:r w:rsidRPr="00B167BA">
        <w:rPr>
          <w:rFonts w:ascii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Физическая культура и спорт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» -на 29 </w:t>
      </w:r>
      <w:r w:rsidRPr="00B167BA">
        <w:rPr>
          <w:rFonts w:ascii="Times New Roman" w:hAnsi="Times New Roman" w:cs="Times New Roman"/>
          <w:sz w:val="26"/>
          <w:szCs w:val="26"/>
          <w:lang w:eastAsia="ru-RU"/>
        </w:rPr>
        <w:t>%.</w:t>
      </w:r>
    </w:p>
    <w:p w:rsidR="0030312A" w:rsidRPr="00AC76F0" w:rsidRDefault="0030312A" w:rsidP="00CC16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167BA">
        <w:rPr>
          <w:rFonts w:ascii="Times New Roman" w:hAnsi="Times New Roman" w:cs="Times New Roman"/>
          <w:sz w:val="26"/>
          <w:szCs w:val="26"/>
          <w:lang w:eastAsia="ru-RU"/>
        </w:rPr>
        <w:t xml:space="preserve">          Основной объ</w:t>
      </w:r>
      <w:r>
        <w:rPr>
          <w:rFonts w:ascii="Times New Roman" w:hAnsi="Times New Roman" w:cs="Times New Roman"/>
          <w:sz w:val="26"/>
          <w:szCs w:val="26"/>
          <w:lang w:eastAsia="ru-RU"/>
        </w:rPr>
        <w:t>ем бюджетных обязательств в 2021</w:t>
      </w:r>
      <w:r w:rsidRPr="00B167BA">
        <w:rPr>
          <w:rFonts w:ascii="Times New Roman" w:hAnsi="Times New Roman" w:cs="Times New Roman"/>
          <w:sz w:val="26"/>
          <w:szCs w:val="26"/>
          <w:lang w:eastAsia="ru-RU"/>
        </w:rPr>
        <w:t xml:space="preserve"> году, как и прежде запланирован по разде</w:t>
      </w:r>
      <w:r>
        <w:rPr>
          <w:rFonts w:ascii="Times New Roman" w:hAnsi="Times New Roman" w:cs="Times New Roman"/>
          <w:sz w:val="26"/>
          <w:szCs w:val="26"/>
          <w:lang w:eastAsia="ru-RU"/>
        </w:rPr>
        <w:t>лам «Образование»-49% (в 2020</w:t>
      </w:r>
      <w:r w:rsidRPr="00B167BA">
        <w:rPr>
          <w:rFonts w:ascii="Times New Roman" w:hAnsi="Times New Roman" w:cs="Times New Roman"/>
          <w:sz w:val="26"/>
          <w:szCs w:val="26"/>
          <w:lang w:eastAsia="ru-RU"/>
        </w:rPr>
        <w:t xml:space="preserve"> году- 54%), «Соц</w:t>
      </w:r>
      <w:r>
        <w:rPr>
          <w:rFonts w:ascii="Times New Roman" w:hAnsi="Times New Roman" w:cs="Times New Roman"/>
          <w:sz w:val="26"/>
          <w:szCs w:val="26"/>
          <w:lang w:eastAsia="ru-RU"/>
        </w:rPr>
        <w:t>иальная политика»- 23 % (в 2020</w:t>
      </w:r>
      <w:r w:rsidRPr="00B167BA">
        <w:rPr>
          <w:rFonts w:ascii="Times New Roman" w:hAnsi="Times New Roman" w:cs="Times New Roman"/>
          <w:sz w:val="26"/>
          <w:szCs w:val="26"/>
          <w:lang w:eastAsia="ru-RU"/>
        </w:rPr>
        <w:t xml:space="preserve"> году- 19%),«</w:t>
      </w:r>
      <w:r w:rsidRPr="00B167B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Жилищно- комму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нальное хозяйство»-10% (в 2020</w:t>
      </w:r>
      <w:r w:rsidRPr="00B167B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году-</w:t>
      </w:r>
      <w:r w:rsidR="00043D8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8</w:t>
      </w:r>
      <w:r w:rsidRPr="00B167B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%)</w:t>
      </w:r>
      <w:r w:rsidRPr="00B167BA">
        <w:rPr>
          <w:rFonts w:ascii="Times New Roman" w:hAnsi="Times New Roman" w:cs="Times New Roman"/>
          <w:sz w:val="26"/>
          <w:szCs w:val="26"/>
          <w:lang w:eastAsia="ru-RU"/>
        </w:rPr>
        <w:t xml:space="preserve"> и «Общегосудар</w:t>
      </w:r>
      <w:r>
        <w:rPr>
          <w:rFonts w:ascii="Times New Roman" w:hAnsi="Times New Roman" w:cs="Times New Roman"/>
          <w:sz w:val="26"/>
          <w:szCs w:val="26"/>
          <w:lang w:eastAsia="ru-RU"/>
        </w:rPr>
        <w:t>ственные вопросы» - 7 % (в 2020</w:t>
      </w:r>
      <w:r w:rsidRPr="00B167BA">
        <w:rPr>
          <w:rFonts w:ascii="Times New Roman" w:hAnsi="Times New Roman" w:cs="Times New Roman"/>
          <w:sz w:val="26"/>
          <w:szCs w:val="26"/>
          <w:lang w:eastAsia="ru-RU"/>
        </w:rPr>
        <w:t xml:space="preserve"> году- 6%). Данные о планируемых ассигнованиях по всем разделам классификации расходов представлены в таблице</w:t>
      </w:r>
      <w:r w:rsidR="00F93DD8">
        <w:rPr>
          <w:rFonts w:ascii="Times New Roman" w:hAnsi="Times New Roman" w:cs="Times New Roman"/>
          <w:sz w:val="26"/>
          <w:szCs w:val="26"/>
          <w:lang w:eastAsia="ru-RU"/>
        </w:rPr>
        <w:t xml:space="preserve"> №</w:t>
      </w:r>
      <w:r w:rsidR="007C5E18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Pr="00B167BA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30312A" w:rsidRPr="00425D40" w:rsidRDefault="007C5E18" w:rsidP="007C5E18">
      <w:pPr>
        <w:widowControl w:val="0"/>
        <w:spacing w:after="0" w:line="298" w:lineRule="exact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7C5E18">
        <w:rPr>
          <w:rFonts w:ascii="Times New Roman" w:hAnsi="Times New Roman" w:cs="Times New Roman"/>
          <w:sz w:val="20"/>
          <w:szCs w:val="20"/>
        </w:rPr>
        <w:t>Таблица №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7C5E18">
        <w:rPr>
          <w:rFonts w:ascii="Times New Roman" w:hAnsi="Times New Roman" w:cs="Times New Roman"/>
          <w:sz w:val="20"/>
          <w:szCs w:val="20"/>
        </w:rPr>
        <w:t>, тыс.руб.</w:t>
      </w:r>
    </w:p>
    <w:tbl>
      <w:tblPr>
        <w:tblW w:w="9826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724"/>
        <w:gridCol w:w="2410"/>
        <w:gridCol w:w="1276"/>
        <w:gridCol w:w="1247"/>
        <w:gridCol w:w="1247"/>
        <w:gridCol w:w="1050"/>
        <w:gridCol w:w="1133"/>
        <w:gridCol w:w="739"/>
      </w:tblGrid>
      <w:tr w:rsidR="0030312A" w:rsidRPr="00B321A7">
        <w:trPr>
          <w:trHeight w:val="30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30312A" w:rsidRPr="00425D40" w:rsidRDefault="0030312A" w:rsidP="00D45119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5D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30312A" w:rsidRPr="00425D40" w:rsidRDefault="0030312A" w:rsidP="00D4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5D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раздела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30312A" w:rsidRPr="00425D40" w:rsidRDefault="0030312A" w:rsidP="00CF2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5D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</w:t>
            </w:r>
          </w:p>
          <w:p w:rsidR="0030312A" w:rsidRPr="00425D40" w:rsidRDefault="0030312A" w:rsidP="00CF2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5D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Pr="00425D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  <w:p w:rsidR="0030312A" w:rsidRPr="00425D40" w:rsidRDefault="0030312A" w:rsidP="00CF2A6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5D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3D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Pr="00043D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от </w:t>
            </w:r>
            <w:r w:rsidR="00043D82" w:rsidRPr="00043D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23.12.19 №854</w:t>
            </w:r>
            <w:r w:rsidRPr="00052D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30312A" w:rsidRPr="00425D40" w:rsidRDefault="0030312A" w:rsidP="00D4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5D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 бюджета</w:t>
            </w:r>
          </w:p>
        </w:tc>
        <w:tc>
          <w:tcPr>
            <w:tcW w:w="18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0312A" w:rsidRPr="00425D40" w:rsidRDefault="0030312A" w:rsidP="00D4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5D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Изменение </w:t>
            </w:r>
          </w:p>
          <w:p w:rsidR="0030312A" w:rsidRPr="00425D40" w:rsidRDefault="0030312A" w:rsidP="00D4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5D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 к 2020</w:t>
            </w:r>
            <w:r w:rsidRPr="00425D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30312A" w:rsidRPr="00B321A7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30312A" w:rsidRPr="00425D40" w:rsidRDefault="0030312A" w:rsidP="00D451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30312A" w:rsidRPr="00425D40" w:rsidRDefault="0030312A" w:rsidP="00D451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30312A" w:rsidRPr="00425D40" w:rsidRDefault="0030312A" w:rsidP="00D451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30312A" w:rsidRPr="00425D40" w:rsidRDefault="0030312A" w:rsidP="00D4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5D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  <w:r w:rsidRPr="00425D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30312A" w:rsidRPr="00425D40" w:rsidRDefault="0030312A" w:rsidP="00D4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5D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плановый период</w:t>
            </w:r>
          </w:p>
        </w:tc>
        <w:tc>
          <w:tcPr>
            <w:tcW w:w="18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0312A" w:rsidRPr="00425D40" w:rsidRDefault="0030312A" w:rsidP="00D451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0312A" w:rsidRPr="00B321A7">
        <w:trPr>
          <w:trHeight w:val="431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30312A" w:rsidRPr="00425D40" w:rsidRDefault="0030312A" w:rsidP="00D451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30312A" w:rsidRPr="00425D40" w:rsidRDefault="0030312A" w:rsidP="00D451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30312A" w:rsidRPr="00425D40" w:rsidRDefault="0030312A" w:rsidP="00D451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30312A" w:rsidRPr="00425D40" w:rsidRDefault="0030312A" w:rsidP="00D451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30312A" w:rsidRPr="00425D40" w:rsidRDefault="0030312A" w:rsidP="00D4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5D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425D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30312A" w:rsidRPr="00425D40" w:rsidRDefault="0030312A" w:rsidP="00D4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5D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425D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30312A" w:rsidRPr="00425D40" w:rsidRDefault="0030312A" w:rsidP="00D4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5D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30312A" w:rsidRPr="00425D40" w:rsidRDefault="0030312A" w:rsidP="00D4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5D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30312A" w:rsidRPr="00B321A7">
        <w:trPr>
          <w:trHeight w:val="338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</w:tcPr>
          <w:p w:rsidR="0030312A" w:rsidRPr="00425D40" w:rsidRDefault="0030312A" w:rsidP="00D451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5D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30312A" w:rsidRPr="00AC610D" w:rsidRDefault="003031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27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C6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</w:t>
            </w:r>
            <w:r w:rsidR="00027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C6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30312A" w:rsidRPr="00AC610D" w:rsidRDefault="003031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27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C6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</w:t>
            </w:r>
            <w:r w:rsidR="00027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C6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30312A" w:rsidRPr="00AC610D" w:rsidRDefault="003031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1345344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30312A" w:rsidRPr="00AC610D" w:rsidRDefault="003031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27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C6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</w:t>
            </w:r>
            <w:r w:rsidR="00027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C6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30312A" w:rsidRPr="00AC610D" w:rsidRDefault="003031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-125</w:t>
            </w:r>
            <w:r w:rsidR="00027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C6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30312A" w:rsidRPr="00AC610D" w:rsidRDefault="003031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</w:t>
            </w:r>
          </w:p>
        </w:tc>
      </w:tr>
      <w:tr w:rsidR="0030312A" w:rsidRPr="00B321A7">
        <w:trPr>
          <w:trHeight w:val="5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12A" w:rsidRPr="00425D40" w:rsidRDefault="0030312A" w:rsidP="00B65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5D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12A" w:rsidRPr="00425D40" w:rsidRDefault="0030312A" w:rsidP="00B6517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5D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312A" w:rsidRPr="00B321A7" w:rsidRDefault="0030312A" w:rsidP="00B651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  <w:r w:rsidR="00027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32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312A" w:rsidRPr="00B321A7" w:rsidRDefault="0030312A" w:rsidP="00B651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  <w:r w:rsidR="00027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32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312A" w:rsidRPr="00B321A7" w:rsidRDefault="0030312A" w:rsidP="00B651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  <w:r w:rsidR="00027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32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312A" w:rsidRPr="00B321A7" w:rsidRDefault="0030312A" w:rsidP="00B651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  <w:r w:rsidR="00027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32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0312A" w:rsidRPr="00AC610D" w:rsidRDefault="003031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</w:t>
            </w:r>
            <w:r w:rsidR="00027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C6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2A" w:rsidRPr="00AC610D" w:rsidRDefault="003031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</w:t>
            </w:r>
          </w:p>
        </w:tc>
      </w:tr>
      <w:tr w:rsidR="0030312A" w:rsidRPr="00B321A7">
        <w:trPr>
          <w:trHeight w:val="60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12A" w:rsidRPr="00425D40" w:rsidRDefault="0030312A" w:rsidP="009B2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5D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12A" w:rsidRPr="00425D40" w:rsidRDefault="0030312A" w:rsidP="009B256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7" w:name="_Hlk25151653"/>
            <w:r w:rsidRPr="00425D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  <w:bookmarkEnd w:id="7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312A" w:rsidRPr="00B321A7" w:rsidRDefault="0030312A" w:rsidP="009B2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9 951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312A" w:rsidRPr="00B321A7" w:rsidRDefault="0030312A" w:rsidP="009B2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027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32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312A" w:rsidRPr="00B321A7" w:rsidRDefault="0030312A" w:rsidP="009B2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027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32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312A" w:rsidRPr="00B321A7" w:rsidRDefault="0030312A" w:rsidP="009B2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027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32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0312A" w:rsidRPr="00AC610D" w:rsidRDefault="003031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27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C6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2A" w:rsidRPr="00AC610D" w:rsidRDefault="003031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30312A" w:rsidRPr="00B321A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12A" w:rsidRPr="00425D40" w:rsidRDefault="0030312A" w:rsidP="009B2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5D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12A" w:rsidRPr="00425D40" w:rsidRDefault="0030312A" w:rsidP="009B256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5D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312A" w:rsidRPr="00B321A7" w:rsidRDefault="0030312A" w:rsidP="009B2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28 390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312A" w:rsidRPr="00B321A7" w:rsidRDefault="0030312A" w:rsidP="009B2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  <w:r w:rsidR="00027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32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312A" w:rsidRPr="00B321A7" w:rsidRDefault="0030312A" w:rsidP="009B2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="00027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32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312A" w:rsidRPr="00B321A7" w:rsidRDefault="0030312A" w:rsidP="009B2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  <w:r w:rsidR="00027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32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0312A" w:rsidRPr="00AC610D" w:rsidRDefault="003031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027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C6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2A" w:rsidRPr="00AC610D" w:rsidRDefault="003031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0312A" w:rsidRPr="00B321A7">
        <w:trPr>
          <w:trHeight w:val="44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12A" w:rsidRPr="00425D40" w:rsidRDefault="0030312A" w:rsidP="009B2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5D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12A" w:rsidRPr="00425D40" w:rsidRDefault="0030312A" w:rsidP="009B256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5D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 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312A" w:rsidRPr="00B321A7" w:rsidRDefault="0030312A" w:rsidP="009B2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105 555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312A" w:rsidRPr="00B321A7" w:rsidRDefault="0030312A" w:rsidP="009B2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  <w:r w:rsidR="00027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32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312A" w:rsidRPr="00B321A7" w:rsidRDefault="0030312A" w:rsidP="009B2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  <w:r w:rsidR="00027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32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312A" w:rsidRPr="00B321A7" w:rsidRDefault="0030312A" w:rsidP="009B2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</w:t>
            </w:r>
            <w:r w:rsidR="00027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32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0312A" w:rsidRPr="00AC610D" w:rsidRDefault="003031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8" w:name="RANGE!G5"/>
            <w:bookmarkEnd w:id="8"/>
            <w:r w:rsidRPr="00AC6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="00027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C6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2A" w:rsidRPr="00AC610D" w:rsidRDefault="003031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30312A" w:rsidRPr="00B321A7">
        <w:trPr>
          <w:trHeight w:val="44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12A" w:rsidRPr="00425D40" w:rsidRDefault="0030312A" w:rsidP="009B2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5D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12A" w:rsidRPr="00425D40" w:rsidRDefault="0030312A" w:rsidP="009B256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5D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312A" w:rsidRPr="00B321A7" w:rsidRDefault="0030312A" w:rsidP="009B2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312A" w:rsidRPr="00B321A7" w:rsidRDefault="0030312A" w:rsidP="009B2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312A" w:rsidRPr="00B321A7" w:rsidRDefault="0030312A" w:rsidP="009B2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312A" w:rsidRPr="00B321A7" w:rsidRDefault="0030312A" w:rsidP="009B2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0312A" w:rsidRPr="00AC610D" w:rsidRDefault="003031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2A" w:rsidRPr="00AC610D" w:rsidRDefault="003031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0312A" w:rsidRPr="00B321A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12A" w:rsidRPr="00425D40" w:rsidRDefault="0030312A" w:rsidP="009B2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5D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12A" w:rsidRPr="00425D40" w:rsidRDefault="0030312A" w:rsidP="009B256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5D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312A" w:rsidRPr="00B321A7" w:rsidRDefault="0030312A" w:rsidP="009B2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751 871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312A" w:rsidRPr="00B321A7" w:rsidRDefault="0030312A" w:rsidP="009B2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</w:t>
            </w:r>
            <w:r w:rsidR="00027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32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312A" w:rsidRPr="00B321A7" w:rsidRDefault="0030312A" w:rsidP="009B2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709</w:t>
            </w:r>
            <w:r w:rsidR="00027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32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312A" w:rsidRPr="00B321A7" w:rsidRDefault="0030312A" w:rsidP="009B2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</w:t>
            </w:r>
            <w:r w:rsidR="00027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32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0312A" w:rsidRPr="00AC610D" w:rsidRDefault="003031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-137</w:t>
            </w:r>
            <w:r w:rsidR="00027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C6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2A" w:rsidRPr="00AC610D" w:rsidRDefault="003031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</w:t>
            </w:r>
          </w:p>
        </w:tc>
      </w:tr>
      <w:tr w:rsidR="0030312A" w:rsidRPr="00B321A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12A" w:rsidRPr="00425D40" w:rsidRDefault="0030312A" w:rsidP="009B2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5D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12A" w:rsidRPr="00425D40" w:rsidRDefault="0030312A" w:rsidP="009B256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5D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312A" w:rsidRPr="00B321A7" w:rsidRDefault="0030312A" w:rsidP="009B2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45 593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312A" w:rsidRPr="00B321A7" w:rsidRDefault="0030312A" w:rsidP="009B2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33124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312A" w:rsidRPr="00B321A7" w:rsidRDefault="0030312A" w:rsidP="009B2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312A" w:rsidRPr="00B321A7" w:rsidRDefault="0030312A" w:rsidP="009B2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34923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0312A" w:rsidRPr="00AC610D" w:rsidRDefault="003031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-12469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2A" w:rsidRPr="00AC610D" w:rsidRDefault="003031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-27</w:t>
            </w:r>
          </w:p>
        </w:tc>
      </w:tr>
      <w:tr w:rsidR="0030312A" w:rsidRPr="00B321A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12A" w:rsidRPr="00425D40" w:rsidRDefault="0030312A" w:rsidP="009B2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5D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12A" w:rsidRPr="00425D40" w:rsidRDefault="0030312A" w:rsidP="009B256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5D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312A" w:rsidRPr="00B321A7" w:rsidRDefault="0030312A" w:rsidP="009B2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312A" w:rsidRPr="00B321A7" w:rsidRDefault="0030312A" w:rsidP="009B2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312A" w:rsidRPr="00B321A7" w:rsidRDefault="0030312A" w:rsidP="009B2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312A" w:rsidRPr="00B321A7" w:rsidRDefault="0030312A" w:rsidP="009B2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0312A" w:rsidRPr="00AC610D" w:rsidRDefault="003031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2A" w:rsidRPr="00AC610D" w:rsidRDefault="003031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0312A" w:rsidRPr="00B321A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12A" w:rsidRPr="00425D40" w:rsidRDefault="0030312A" w:rsidP="009B2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5D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12A" w:rsidRPr="00425D40" w:rsidRDefault="0030312A" w:rsidP="009B256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5D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312A" w:rsidRPr="00B321A7" w:rsidRDefault="0030312A" w:rsidP="009B2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266 828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312A" w:rsidRPr="00B321A7" w:rsidRDefault="0030312A" w:rsidP="009B2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282178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312A" w:rsidRPr="00B321A7" w:rsidRDefault="0030312A" w:rsidP="009B2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290338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312A" w:rsidRPr="00B321A7" w:rsidRDefault="0030312A" w:rsidP="009B2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298547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0312A" w:rsidRPr="00AC610D" w:rsidRDefault="003031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2A" w:rsidRPr="00AC610D" w:rsidRDefault="003031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30312A" w:rsidRPr="00B321A7">
        <w:trPr>
          <w:trHeight w:val="4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12A" w:rsidRPr="00425D40" w:rsidRDefault="0030312A" w:rsidP="009B2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5D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2A" w:rsidRPr="00425D40" w:rsidRDefault="0030312A" w:rsidP="009B256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5D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312A" w:rsidRPr="00B321A7" w:rsidRDefault="0030312A" w:rsidP="009B2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85 901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312A" w:rsidRPr="00B321A7" w:rsidRDefault="0030312A" w:rsidP="009B2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61391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312A" w:rsidRPr="00B321A7" w:rsidRDefault="0030312A" w:rsidP="009B2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67264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312A" w:rsidRPr="00B321A7" w:rsidRDefault="0030312A" w:rsidP="009B2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68604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0312A" w:rsidRPr="00AC610D" w:rsidRDefault="003031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-24510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2A" w:rsidRPr="00AC610D" w:rsidRDefault="003031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-29</w:t>
            </w:r>
          </w:p>
        </w:tc>
      </w:tr>
      <w:tr w:rsidR="0030312A" w:rsidRPr="00B321A7">
        <w:trPr>
          <w:trHeight w:val="43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12A" w:rsidRPr="008C2243" w:rsidRDefault="0030312A" w:rsidP="009B2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2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12A" w:rsidRPr="008C2243" w:rsidRDefault="0030312A" w:rsidP="009B256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2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312A" w:rsidRPr="00B321A7" w:rsidRDefault="0030312A" w:rsidP="009B2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312A" w:rsidRPr="00B321A7" w:rsidRDefault="0030312A" w:rsidP="009B2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312A" w:rsidRPr="00B321A7" w:rsidRDefault="0030312A" w:rsidP="009B2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312A" w:rsidRPr="00B321A7" w:rsidRDefault="0030312A" w:rsidP="009B2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0312A" w:rsidRPr="00AC610D" w:rsidRDefault="003031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2A" w:rsidRPr="00AC610D" w:rsidRDefault="003031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30312A" w:rsidRDefault="0030312A" w:rsidP="000F15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      </w:t>
      </w:r>
    </w:p>
    <w:p w:rsidR="0030312A" w:rsidRDefault="0030312A" w:rsidP="000F15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        </w:t>
      </w:r>
      <w:r w:rsidRPr="008B0431">
        <w:rPr>
          <w:rFonts w:ascii="Times New Roman" w:hAnsi="Times New Roman" w:cs="Times New Roman"/>
          <w:sz w:val="26"/>
          <w:szCs w:val="26"/>
          <w:lang w:eastAsia="ru-RU"/>
        </w:rPr>
        <w:t>В пояснительной записке не представлена сводная, обобщенная информация о планируемых объемах бюджетных обязательств городского бюджета в 202</w:t>
      </w:r>
      <w:r w:rsidR="00F93DD8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8B0431">
        <w:rPr>
          <w:rFonts w:ascii="Times New Roman" w:hAnsi="Times New Roman" w:cs="Times New Roman"/>
          <w:sz w:val="26"/>
          <w:szCs w:val="26"/>
          <w:lang w:eastAsia="ru-RU"/>
        </w:rPr>
        <w:t xml:space="preserve"> год плановый период 202</w:t>
      </w:r>
      <w:r w:rsidR="00F93DD8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8B0431">
        <w:rPr>
          <w:rFonts w:ascii="Times New Roman" w:hAnsi="Times New Roman" w:cs="Times New Roman"/>
          <w:sz w:val="26"/>
          <w:szCs w:val="26"/>
          <w:lang w:eastAsia="ru-RU"/>
        </w:rPr>
        <w:t>-202</w:t>
      </w:r>
      <w:r w:rsidR="00F93DD8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8B0431">
        <w:rPr>
          <w:rFonts w:ascii="Times New Roman" w:hAnsi="Times New Roman" w:cs="Times New Roman"/>
          <w:sz w:val="26"/>
          <w:szCs w:val="26"/>
          <w:lang w:eastAsia="ru-RU"/>
        </w:rPr>
        <w:t xml:space="preserve"> г. по видам расходов. В связи с этим анализ показатели планируемых бюджетных ассигнований, по видам расходов КСК не проводился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30312A" w:rsidRDefault="0030312A" w:rsidP="000F15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30312A" w:rsidRDefault="0030312A" w:rsidP="00071E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71E8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Pr="00071E85">
        <w:rPr>
          <w:rFonts w:ascii="Times New Roman" w:hAnsi="Times New Roman" w:cs="Times New Roman"/>
          <w:sz w:val="26"/>
          <w:szCs w:val="26"/>
          <w:lang w:eastAsia="ru-RU"/>
        </w:rPr>
        <w:t xml:space="preserve">Приоритеты финансирования целей и задач социально-экономического развития </w:t>
      </w:r>
      <w:r w:rsidR="00F93DD8">
        <w:rPr>
          <w:rFonts w:ascii="Times New Roman" w:hAnsi="Times New Roman" w:cs="Times New Roman"/>
          <w:sz w:val="26"/>
          <w:szCs w:val="26"/>
          <w:lang w:eastAsia="ru-RU"/>
        </w:rPr>
        <w:t>Чебаркульского городского округа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в 2021</w:t>
      </w:r>
      <w:r w:rsidRPr="00071E85">
        <w:rPr>
          <w:rFonts w:ascii="Times New Roman" w:hAnsi="Times New Roman" w:cs="Times New Roman"/>
          <w:sz w:val="26"/>
          <w:szCs w:val="26"/>
          <w:lang w:eastAsia="ru-RU"/>
        </w:rPr>
        <w:t>-202</w:t>
      </w:r>
      <w:r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071E85">
        <w:rPr>
          <w:rFonts w:ascii="Times New Roman" w:hAnsi="Times New Roman" w:cs="Times New Roman"/>
          <w:sz w:val="26"/>
          <w:szCs w:val="26"/>
          <w:lang w:eastAsia="ru-RU"/>
        </w:rPr>
        <w:t xml:space="preserve"> годах отражены</w:t>
      </w:r>
      <w:r w:rsidR="00F93DD8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Pr="00071E85">
        <w:rPr>
          <w:rFonts w:ascii="Times New Roman" w:hAnsi="Times New Roman" w:cs="Times New Roman"/>
          <w:sz w:val="26"/>
          <w:szCs w:val="26"/>
          <w:lang w:eastAsia="ru-RU"/>
        </w:rPr>
        <w:t xml:space="preserve"> в представленных с проектом решения</w:t>
      </w:r>
      <w:r w:rsidR="00F93DD8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Pr="00071E8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071E8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Основны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х</w:t>
      </w:r>
      <w:r w:rsidRPr="00071E8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направления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х</w:t>
      </w:r>
      <w:r w:rsidRPr="00071E8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бюджетной и налоговой политики Чебаркул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ьского городского округа на 2021</w:t>
      </w:r>
      <w:r w:rsidRPr="00071E8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-202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071E8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годы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, утвержденных постановлением </w:t>
      </w:r>
      <w:r w:rsidR="00F93DD8">
        <w:rPr>
          <w:rFonts w:ascii="Times New Roman" w:hAnsi="Times New Roman" w:cs="Times New Roman"/>
          <w:sz w:val="26"/>
          <w:szCs w:val="26"/>
          <w:lang w:eastAsia="ru-RU"/>
        </w:rPr>
        <w:t>администрации</w:t>
      </w:r>
      <w:r w:rsidRPr="004B5469">
        <w:rPr>
          <w:rFonts w:ascii="Times New Roman" w:hAnsi="Times New Roman" w:cs="Times New Roman"/>
          <w:sz w:val="26"/>
          <w:szCs w:val="26"/>
          <w:lang w:eastAsia="ru-RU"/>
        </w:rPr>
        <w:t xml:space="preserve"> ЧГО </w:t>
      </w:r>
      <w:r w:rsidR="00043D82" w:rsidRPr="004B5469">
        <w:rPr>
          <w:rFonts w:ascii="Times New Roman" w:hAnsi="Times New Roman" w:cs="Times New Roman"/>
          <w:sz w:val="26"/>
          <w:szCs w:val="26"/>
          <w:lang w:eastAsia="ru-RU"/>
        </w:rPr>
        <w:t>от</w:t>
      </w:r>
      <w:r w:rsidR="00043D8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43D82" w:rsidRPr="00071E85">
        <w:rPr>
          <w:rFonts w:ascii="Times New Roman" w:hAnsi="Times New Roman" w:cs="Times New Roman"/>
          <w:sz w:val="26"/>
          <w:szCs w:val="26"/>
          <w:lang w:eastAsia="ru-RU"/>
        </w:rPr>
        <w:t>11.12.2020</w:t>
      </w:r>
      <w:r w:rsidR="00043D82">
        <w:rPr>
          <w:rFonts w:ascii="Times New Roman" w:hAnsi="Times New Roman" w:cs="Times New Roman"/>
          <w:sz w:val="26"/>
          <w:szCs w:val="26"/>
          <w:lang w:eastAsia="ru-RU"/>
        </w:rPr>
        <w:t xml:space="preserve"> г. №702.</w:t>
      </w:r>
    </w:p>
    <w:p w:rsidR="0030312A" w:rsidRDefault="0030312A" w:rsidP="00071E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0312A" w:rsidRPr="00D60E7D" w:rsidRDefault="0030312A" w:rsidP="00266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  <w:lang w:eastAsia="ru-RU"/>
        </w:rPr>
      </w:pPr>
      <w:r w:rsidRPr="00071E85">
        <w:rPr>
          <w:rFonts w:ascii="Times New Roman" w:hAnsi="Times New Roman" w:cs="Times New Roman"/>
          <w:sz w:val="26"/>
          <w:szCs w:val="26"/>
          <w:lang w:eastAsia="ru-RU"/>
        </w:rPr>
        <w:t xml:space="preserve">         </w:t>
      </w:r>
      <w:r w:rsidRPr="002335B7">
        <w:rPr>
          <w:rFonts w:ascii="Times New Roman" w:hAnsi="Times New Roman" w:cs="Times New Roman"/>
          <w:sz w:val="26"/>
          <w:szCs w:val="26"/>
          <w:lang w:eastAsia="ru-RU"/>
        </w:rPr>
        <w:t>На уровне Российской Федерации, субъекта РФ основным подходом к формированию расходов федерального, областного бюджета определена стратегическая приоритетность расходов: бюджетные ассигнования на реализацию национальных проектов и программ предусмотрены (</w:t>
      </w:r>
      <w:r w:rsidRPr="00043D82">
        <w:rPr>
          <w:rFonts w:ascii="Times New Roman" w:hAnsi="Times New Roman" w:cs="Times New Roman"/>
          <w:sz w:val="26"/>
          <w:szCs w:val="26"/>
          <w:lang w:eastAsia="ru-RU"/>
        </w:rPr>
        <w:t>в приоритетном порядке) с обеспечением их обособления в бюджетной классификации.</w:t>
      </w:r>
      <w:r w:rsidRPr="00043D8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В приложениях к проекту бюджета информация о реализации национальных (региональных) проектов</w:t>
      </w:r>
      <w:r w:rsidRPr="00D60E7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Pr="00043D8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 территории Чебаркульского городского </w:t>
      </w:r>
      <w:r w:rsidR="00043D82" w:rsidRPr="00043D82">
        <w:rPr>
          <w:rFonts w:ascii="Times New Roman" w:hAnsi="Times New Roman" w:cs="Times New Roman"/>
          <w:sz w:val="26"/>
          <w:szCs w:val="26"/>
          <w:shd w:val="clear" w:color="auto" w:fill="FFFFFF"/>
        </w:rPr>
        <w:t>округа на</w:t>
      </w:r>
      <w:r w:rsidRPr="00043D8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2021 год представлена не полном объеме: </w:t>
      </w:r>
      <w:r w:rsidRPr="00043D82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не по всем направлениям расходов в рамках национальных проектов определены региональны</w:t>
      </w:r>
      <w:r w:rsidR="00043D82" w:rsidRPr="00043D82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е</w:t>
      </w:r>
      <w:r w:rsidRPr="00043D82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 xml:space="preserve"> составляющи</w:t>
      </w:r>
      <w:r w:rsidR="00043D82" w:rsidRPr="00043D82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е</w:t>
      </w:r>
      <w:r w:rsidRPr="00043D82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043D8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Обобщенная информация о планируемых к реализации национальных проектов на территории Чебаркульского городского округа в пояснительной записке не отражена.</w:t>
      </w:r>
    </w:p>
    <w:p w:rsidR="0030312A" w:rsidRPr="00D60E7D" w:rsidRDefault="0030312A" w:rsidP="00D45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highlight w:val="yellow"/>
          <w:lang w:eastAsia="ru-RU"/>
        </w:rPr>
        <w:t xml:space="preserve">   </w:t>
      </w:r>
    </w:p>
    <w:p w:rsidR="0030312A" w:rsidRPr="00990CD7" w:rsidRDefault="0030312A" w:rsidP="00512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90CD7"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Как и в 2020</w:t>
      </w:r>
      <w:r w:rsidRPr="00990CD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году, Проект бюджета на 2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021</w:t>
      </w:r>
      <w:r w:rsidRPr="00990CD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- 202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990CD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годы сформирован в структуре муниципальных программ. Согласно пояснительной записке к проекту бюджета в Чебаркульском городском о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круге планируется реализация 31 </w:t>
      </w:r>
      <w:r w:rsidRPr="00990CD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муниципальн</w:t>
      </w:r>
      <w:r w:rsidR="00F93DD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ой</w:t>
      </w:r>
      <w:r w:rsidRPr="00990CD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программ</w:t>
      </w:r>
      <w:r w:rsidR="00F93DD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ы</w:t>
      </w:r>
      <w:r w:rsidRPr="00990CD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43D8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(распоряжение администрации ЧГО от </w:t>
      </w:r>
      <w:r w:rsidR="00043D82" w:rsidRPr="00043D8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22.09.2020 </w:t>
      </w:r>
      <w:r w:rsidRPr="00043D8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№ 4</w:t>
      </w:r>
      <w:r w:rsidR="00043D82" w:rsidRPr="00043D8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61</w:t>
      </w:r>
      <w:r w:rsidRPr="00043D8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-р «Об утверждении перечня муниципальных программ Чебаркульского городского округа, предполагаемых к реализации в 2021-2023 годы</w:t>
      </w:r>
      <w:r w:rsidRPr="00990CD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»).</w:t>
      </w:r>
    </w:p>
    <w:p w:rsidR="0030312A" w:rsidRPr="00076621" w:rsidRDefault="0030312A" w:rsidP="00512897">
      <w:pPr>
        <w:pStyle w:val="af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Расходы бюджета на финансирование муниципальных программ на 2021 год по сравнению с 2020</w:t>
      </w:r>
      <w:r w:rsidRPr="00076621">
        <w:rPr>
          <w:sz w:val="26"/>
          <w:szCs w:val="26"/>
        </w:rPr>
        <w:t xml:space="preserve"> годом </w:t>
      </w:r>
      <w:r>
        <w:rPr>
          <w:sz w:val="26"/>
          <w:szCs w:val="26"/>
        </w:rPr>
        <w:t>сократятся</w:t>
      </w:r>
      <w:r w:rsidRPr="00076621">
        <w:rPr>
          <w:sz w:val="26"/>
          <w:szCs w:val="26"/>
        </w:rPr>
        <w:t xml:space="preserve"> на </w:t>
      </w:r>
      <w:r>
        <w:rPr>
          <w:sz w:val="26"/>
          <w:szCs w:val="26"/>
        </w:rPr>
        <w:t>128 83</w:t>
      </w:r>
      <w:r w:rsidR="00A744A5">
        <w:rPr>
          <w:sz w:val="26"/>
          <w:szCs w:val="26"/>
        </w:rPr>
        <w:t>0</w:t>
      </w:r>
      <w:bookmarkStart w:id="9" w:name="_GoBack"/>
      <w:bookmarkEnd w:id="9"/>
      <w:r>
        <w:rPr>
          <w:sz w:val="26"/>
          <w:szCs w:val="26"/>
        </w:rPr>
        <w:t xml:space="preserve"> тыс. руб. или на 10</w:t>
      </w:r>
      <w:r w:rsidRPr="00076621">
        <w:rPr>
          <w:sz w:val="26"/>
          <w:szCs w:val="26"/>
        </w:rPr>
        <w:t xml:space="preserve"> % и составят </w:t>
      </w:r>
      <w:r>
        <w:rPr>
          <w:color w:val="000000"/>
          <w:sz w:val="26"/>
          <w:szCs w:val="26"/>
        </w:rPr>
        <w:t>1 197 263</w:t>
      </w:r>
      <w:r w:rsidRPr="00076621">
        <w:rPr>
          <w:color w:val="000000"/>
          <w:sz w:val="26"/>
          <w:szCs w:val="26"/>
        </w:rPr>
        <w:t xml:space="preserve"> </w:t>
      </w:r>
      <w:r w:rsidRPr="00076621">
        <w:rPr>
          <w:sz w:val="26"/>
          <w:szCs w:val="26"/>
        </w:rPr>
        <w:t>тыс. р</w:t>
      </w:r>
      <w:r>
        <w:rPr>
          <w:sz w:val="26"/>
          <w:szCs w:val="26"/>
        </w:rPr>
        <w:t>уб. Объем прогнозируемых на 2022</w:t>
      </w:r>
      <w:r w:rsidRPr="00076621">
        <w:rPr>
          <w:sz w:val="26"/>
          <w:szCs w:val="26"/>
        </w:rPr>
        <w:t>-202</w:t>
      </w:r>
      <w:r>
        <w:rPr>
          <w:sz w:val="26"/>
          <w:szCs w:val="26"/>
        </w:rPr>
        <w:t>3</w:t>
      </w:r>
      <w:r w:rsidRPr="00076621">
        <w:rPr>
          <w:sz w:val="26"/>
          <w:szCs w:val="26"/>
        </w:rPr>
        <w:t xml:space="preserve"> годы бюджетных обязательств на реализац</w:t>
      </w:r>
      <w:r>
        <w:rPr>
          <w:sz w:val="26"/>
          <w:szCs w:val="26"/>
        </w:rPr>
        <w:t>ию муниципальных программ к 2021</w:t>
      </w:r>
      <w:r w:rsidRPr="00076621">
        <w:rPr>
          <w:sz w:val="26"/>
          <w:szCs w:val="26"/>
        </w:rPr>
        <w:t xml:space="preserve"> году </w:t>
      </w:r>
      <w:r>
        <w:rPr>
          <w:sz w:val="26"/>
          <w:szCs w:val="26"/>
        </w:rPr>
        <w:t>измен</w:t>
      </w:r>
      <w:r w:rsidR="001D3AE0">
        <w:rPr>
          <w:sz w:val="26"/>
          <w:szCs w:val="26"/>
        </w:rPr>
        <w:t>и</w:t>
      </w:r>
      <w:r>
        <w:rPr>
          <w:sz w:val="26"/>
          <w:szCs w:val="26"/>
        </w:rPr>
        <w:t xml:space="preserve">тся </w:t>
      </w:r>
      <w:r w:rsidRPr="00076621">
        <w:rPr>
          <w:sz w:val="26"/>
          <w:szCs w:val="26"/>
        </w:rPr>
        <w:t>и состав</w:t>
      </w:r>
      <w:r w:rsidR="001D3AE0">
        <w:rPr>
          <w:sz w:val="26"/>
          <w:szCs w:val="26"/>
        </w:rPr>
        <w:t>и</w:t>
      </w:r>
      <w:r w:rsidRPr="00076621">
        <w:rPr>
          <w:sz w:val="26"/>
          <w:szCs w:val="26"/>
        </w:rPr>
        <w:t xml:space="preserve">т </w:t>
      </w:r>
      <w:r>
        <w:rPr>
          <w:sz w:val="26"/>
          <w:szCs w:val="26"/>
        </w:rPr>
        <w:t>1 294 384</w:t>
      </w:r>
      <w:r w:rsidRPr="00076621">
        <w:rPr>
          <w:sz w:val="26"/>
          <w:szCs w:val="26"/>
        </w:rPr>
        <w:t xml:space="preserve"> тыс. руб. и </w:t>
      </w:r>
      <w:r>
        <w:rPr>
          <w:color w:val="000000"/>
          <w:sz w:val="26"/>
          <w:szCs w:val="26"/>
        </w:rPr>
        <w:t>1 215 159</w:t>
      </w:r>
      <w:r w:rsidRPr="00076621">
        <w:rPr>
          <w:color w:val="000000"/>
          <w:sz w:val="26"/>
          <w:szCs w:val="26"/>
        </w:rPr>
        <w:t xml:space="preserve"> </w:t>
      </w:r>
      <w:r w:rsidRPr="00076621">
        <w:rPr>
          <w:sz w:val="26"/>
          <w:szCs w:val="26"/>
        </w:rPr>
        <w:t>тыс. руб. соответственно.</w:t>
      </w:r>
      <w:r>
        <w:rPr>
          <w:sz w:val="26"/>
          <w:szCs w:val="26"/>
        </w:rPr>
        <w:t xml:space="preserve"> В общем объеме расходов на 2021</w:t>
      </w:r>
      <w:r w:rsidRPr="00076621">
        <w:rPr>
          <w:sz w:val="26"/>
          <w:szCs w:val="26"/>
        </w:rPr>
        <w:t xml:space="preserve"> год бюджетные ассигнования на реализацию муниципальных программ составят </w:t>
      </w:r>
      <w:r>
        <w:rPr>
          <w:sz w:val="26"/>
          <w:szCs w:val="26"/>
        </w:rPr>
        <w:t>95</w:t>
      </w:r>
      <w:r w:rsidRPr="00076621">
        <w:rPr>
          <w:sz w:val="26"/>
          <w:szCs w:val="26"/>
        </w:rPr>
        <w:t xml:space="preserve"> %.</w:t>
      </w:r>
    </w:p>
    <w:p w:rsidR="0030312A" w:rsidRDefault="0030312A" w:rsidP="00335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yellow"/>
        </w:rPr>
      </w:pPr>
      <w:r w:rsidRPr="0049691F">
        <w:rPr>
          <w:rFonts w:ascii="Times New Roman" w:eastAsia="TT16o00" w:hAnsi="Times New Roman" w:cs="Times New Roman"/>
          <w:sz w:val="26"/>
          <w:szCs w:val="26"/>
          <w:lang w:eastAsia="ru-RU"/>
        </w:rPr>
        <w:t xml:space="preserve">         </w:t>
      </w:r>
      <w:r w:rsidRPr="00E3291A">
        <w:rPr>
          <w:rFonts w:ascii="Times New Roman" w:hAnsi="Times New Roman" w:cs="Times New Roman"/>
          <w:b/>
          <w:bCs/>
          <w:sz w:val="26"/>
          <w:szCs w:val="26"/>
        </w:rPr>
        <w:t>Проектом Ведомственной структуры расходов бюджета городского</w:t>
      </w:r>
      <w:r w:rsidRPr="00E3291A">
        <w:rPr>
          <w:rFonts w:ascii="Times New Roman" w:hAnsi="Times New Roman" w:cs="Times New Roman"/>
          <w:sz w:val="26"/>
          <w:szCs w:val="26"/>
        </w:rPr>
        <w:t xml:space="preserve"> округа на 2021 год бюджетные ассигнования установлены 10 ГАБС. На 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E3291A">
        <w:rPr>
          <w:rFonts w:ascii="Times New Roman" w:hAnsi="Times New Roman" w:cs="Times New Roman"/>
          <w:sz w:val="26"/>
          <w:szCs w:val="26"/>
        </w:rPr>
        <w:t xml:space="preserve"> год в сравнении с текущим финансовым годом наибольшее увеличение бюджетных ассигнований предусмотрено </w:t>
      </w:r>
      <w:r w:rsidR="00D74CBE" w:rsidRPr="00E3291A">
        <w:rPr>
          <w:rFonts w:ascii="Times New Roman" w:hAnsi="Times New Roman" w:cs="Times New Roman"/>
          <w:sz w:val="26"/>
          <w:szCs w:val="26"/>
        </w:rPr>
        <w:t xml:space="preserve">в процентном выражении </w:t>
      </w:r>
      <w:r>
        <w:rPr>
          <w:rFonts w:ascii="Times New Roman" w:hAnsi="Times New Roman" w:cs="Times New Roman"/>
          <w:color w:val="000000"/>
          <w:sz w:val="26"/>
          <w:szCs w:val="26"/>
        </w:rPr>
        <w:t>Собранию</w:t>
      </w:r>
      <w:r w:rsidRPr="00E3291A">
        <w:rPr>
          <w:rFonts w:ascii="Times New Roman" w:hAnsi="Times New Roman" w:cs="Times New Roman"/>
          <w:color w:val="000000"/>
          <w:sz w:val="26"/>
          <w:szCs w:val="26"/>
        </w:rPr>
        <w:t xml:space="preserve"> депутатов ЧГО на 16 </w:t>
      </w:r>
      <w:r>
        <w:rPr>
          <w:rFonts w:ascii="Times New Roman" w:hAnsi="Times New Roman" w:cs="Times New Roman"/>
          <w:color w:val="000000"/>
          <w:sz w:val="26"/>
          <w:szCs w:val="26"/>
        </w:rPr>
        <w:t>%</w:t>
      </w:r>
      <w:r w:rsidRPr="00E3291A">
        <w:rPr>
          <w:rFonts w:ascii="Times New Roman" w:hAnsi="Times New Roman" w:cs="Times New Roman"/>
          <w:color w:val="000000"/>
          <w:sz w:val="26"/>
          <w:szCs w:val="26"/>
        </w:rPr>
        <w:t xml:space="preserve">, а в суммарном выражении - УЖКХ администрации ЧГО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на </w:t>
      </w:r>
      <w:r w:rsidRPr="00E3291A">
        <w:rPr>
          <w:rFonts w:ascii="Times New Roman" w:hAnsi="Times New Roman" w:cs="Times New Roman"/>
          <w:color w:val="000000"/>
          <w:sz w:val="26"/>
          <w:szCs w:val="26"/>
        </w:rPr>
        <w:t>38 41</w:t>
      </w:r>
      <w:r w:rsidR="00D74CBE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Pr="00E3291A">
        <w:rPr>
          <w:rFonts w:ascii="Times New Roman" w:hAnsi="Times New Roman" w:cs="Times New Roman"/>
          <w:color w:val="000000"/>
          <w:sz w:val="26"/>
          <w:szCs w:val="26"/>
        </w:rPr>
        <w:t xml:space="preserve"> тыс.</w:t>
      </w:r>
      <w:r w:rsidRPr="00357E17">
        <w:rPr>
          <w:rFonts w:ascii="Times New Roman" w:hAnsi="Times New Roman" w:cs="Times New Roman"/>
          <w:color w:val="000000"/>
          <w:sz w:val="26"/>
          <w:szCs w:val="26"/>
        </w:rPr>
        <w:t xml:space="preserve">руб.  </w:t>
      </w:r>
    </w:p>
    <w:p w:rsidR="0030312A" w:rsidRPr="00E3291A" w:rsidRDefault="0030312A" w:rsidP="00335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E3291A">
        <w:rPr>
          <w:rFonts w:ascii="Times New Roman" w:hAnsi="Times New Roman" w:cs="Times New Roman"/>
          <w:sz w:val="26"/>
          <w:szCs w:val="26"/>
        </w:rPr>
        <w:t>На 2021 год в сравнении с текущим финансовым годом наибольшее сокращение бюджетных ассигнований предусмотрено</w:t>
      </w:r>
      <w:r w:rsidRPr="00E3291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74CBE" w:rsidRPr="00E3291A">
        <w:rPr>
          <w:rFonts w:ascii="Times New Roman" w:hAnsi="Times New Roman" w:cs="Times New Roman"/>
          <w:sz w:val="26"/>
          <w:szCs w:val="26"/>
        </w:rPr>
        <w:t xml:space="preserve">в процентном выражении </w:t>
      </w:r>
      <w:r w:rsidRPr="00E3291A">
        <w:rPr>
          <w:rFonts w:ascii="Times New Roman" w:hAnsi="Times New Roman" w:cs="Times New Roman"/>
          <w:color w:val="000000"/>
          <w:sz w:val="26"/>
          <w:szCs w:val="26"/>
        </w:rPr>
        <w:t>Управлению по физ. культуре и спорту администрации ЧГО на 29%, а в суммарном выражении - Управление образова</w:t>
      </w:r>
      <w:r w:rsidR="00D74CBE">
        <w:rPr>
          <w:rFonts w:ascii="Times New Roman" w:hAnsi="Times New Roman" w:cs="Times New Roman"/>
          <w:color w:val="000000"/>
          <w:sz w:val="26"/>
          <w:szCs w:val="26"/>
        </w:rPr>
        <w:t>ния администрации ЧГО на 145 642</w:t>
      </w:r>
      <w:r w:rsidRPr="00E3291A">
        <w:rPr>
          <w:rFonts w:ascii="Times New Roman" w:hAnsi="Times New Roman" w:cs="Times New Roman"/>
          <w:color w:val="000000"/>
          <w:sz w:val="26"/>
          <w:szCs w:val="26"/>
        </w:rPr>
        <w:t xml:space="preserve"> тыс.руб.</w:t>
      </w:r>
    </w:p>
    <w:p w:rsidR="0030312A" w:rsidRDefault="0030312A" w:rsidP="00335958">
      <w:pPr>
        <w:pStyle w:val="af1"/>
        <w:ind w:left="0" w:firstLine="709"/>
        <w:jc w:val="both"/>
        <w:rPr>
          <w:sz w:val="26"/>
          <w:szCs w:val="26"/>
        </w:rPr>
      </w:pPr>
      <w:r w:rsidRPr="00E3291A">
        <w:rPr>
          <w:sz w:val="26"/>
          <w:szCs w:val="26"/>
        </w:rPr>
        <w:t>Данные об увеличении бюджетных</w:t>
      </w:r>
      <w:r w:rsidRPr="0049691F">
        <w:rPr>
          <w:sz w:val="26"/>
          <w:szCs w:val="26"/>
        </w:rPr>
        <w:t xml:space="preserve"> ассигнований по ГАБС представлены в таблице</w:t>
      </w:r>
      <w:r w:rsidR="001D3AE0">
        <w:rPr>
          <w:sz w:val="26"/>
          <w:szCs w:val="26"/>
        </w:rPr>
        <w:t xml:space="preserve"> №</w:t>
      </w:r>
      <w:r w:rsidR="007C5E18">
        <w:rPr>
          <w:sz w:val="26"/>
          <w:szCs w:val="26"/>
        </w:rPr>
        <w:t>5</w:t>
      </w:r>
      <w:r w:rsidRPr="0049691F">
        <w:rPr>
          <w:sz w:val="26"/>
          <w:szCs w:val="26"/>
        </w:rPr>
        <w:t>:</w:t>
      </w:r>
    </w:p>
    <w:p w:rsidR="002B33D9" w:rsidRDefault="002B33D9" w:rsidP="00335958">
      <w:pPr>
        <w:pStyle w:val="af1"/>
        <w:ind w:left="0" w:firstLine="709"/>
        <w:jc w:val="both"/>
        <w:rPr>
          <w:sz w:val="26"/>
          <w:szCs w:val="26"/>
        </w:rPr>
      </w:pPr>
    </w:p>
    <w:p w:rsidR="002B33D9" w:rsidRPr="0049691F" w:rsidRDefault="002B33D9" w:rsidP="00335958">
      <w:pPr>
        <w:pStyle w:val="af1"/>
        <w:ind w:left="0" w:firstLine="709"/>
        <w:jc w:val="both"/>
        <w:rPr>
          <w:sz w:val="26"/>
          <w:szCs w:val="26"/>
        </w:rPr>
      </w:pPr>
    </w:p>
    <w:p w:rsidR="007C5E18" w:rsidRPr="007C5E18" w:rsidRDefault="007C5E18" w:rsidP="007C5E18">
      <w:pPr>
        <w:widowControl w:val="0"/>
        <w:spacing w:after="0" w:line="298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7C5E18">
        <w:rPr>
          <w:rFonts w:ascii="Times New Roman" w:hAnsi="Times New Roman" w:cs="Times New Roman"/>
          <w:sz w:val="20"/>
          <w:szCs w:val="20"/>
        </w:rPr>
        <w:lastRenderedPageBreak/>
        <w:t>Таблица №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7C5E18">
        <w:rPr>
          <w:rFonts w:ascii="Times New Roman" w:hAnsi="Times New Roman" w:cs="Times New Roman"/>
          <w:sz w:val="20"/>
          <w:szCs w:val="20"/>
        </w:rPr>
        <w:t>, тыс.руб.</w:t>
      </w:r>
    </w:p>
    <w:tbl>
      <w:tblPr>
        <w:tblW w:w="9853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6"/>
        <w:gridCol w:w="582"/>
        <w:gridCol w:w="2692"/>
        <w:gridCol w:w="1329"/>
        <w:gridCol w:w="1134"/>
        <w:gridCol w:w="1275"/>
        <w:gridCol w:w="1134"/>
        <w:gridCol w:w="1134"/>
        <w:gridCol w:w="567"/>
      </w:tblGrid>
      <w:tr w:rsidR="0030312A" w:rsidRPr="00B321A7" w:rsidTr="00BF692F">
        <w:trPr>
          <w:trHeight w:val="490"/>
        </w:trPr>
        <w:tc>
          <w:tcPr>
            <w:tcW w:w="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vAlign w:val="bottom"/>
          </w:tcPr>
          <w:p w:rsidR="0030312A" w:rsidRPr="00B321A7" w:rsidRDefault="0030312A" w:rsidP="00335958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21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ведомства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30312A" w:rsidRPr="00B321A7" w:rsidRDefault="0030312A" w:rsidP="003359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21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ГРБС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30312A" w:rsidRPr="00B65174" w:rsidRDefault="0030312A" w:rsidP="00CF2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51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</w:t>
            </w:r>
          </w:p>
          <w:p w:rsidR="0030312A" w:rsidRPr="00B65174" w:rsidRDefault="0030312A" w:rsidP="00CF2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51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Pr="00B651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  <w:p w:rsidR="0030312A" w:rsidRPr="00B321A7" w:rsidRDefault="0030312A" w:rsidP="00CF2A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51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B32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от </w:t>
            </w:r>
            <w:r w:rsidR="00BF69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  <w:r w:rsidRPr="00B32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.12.201</w:t>
            </w:r>
            <w:r w:rsidR="00BF69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B32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г. №</w:t>
            </w:r>
            <w:r w:rsidR="00BF69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854</w:t>
            </w:r>
            <w:r w:rsidRPr="00B651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30312A" w:rsidRPr="00B321A7" w:rsidRDefault="0030312A" w:rsidP="003359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21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Проект бюджета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30312A" w:rsidRPr="00B321A7" w:rsidRDefault="0030312A" w:rsidP="003359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21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Изменение                          (202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к 2020</w:t>
            </w:r>
            <w:r w:rsidRPr="00B321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)</w:t>
            </w:r>
          </w:p>
        </w:tc>
      </w:tr>
      <w:tr w:rsidR="0030312A" w:rsidRPr="00B321A7" w:rsidTr="00BF692F">
        <w:trPr>
          <w:trHeight w:val="300"/>
        </w:trPr>
        <w:tc>
          <w:tcPr>
            <w:tcW w:w="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312A" w:rsidRPr="00B321A7" w:rsidRDefault="0030312A" w:rsidP="003359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312A" w:rsidRPr="00B321A7" w:rsidRDefault="0030312A" w:rsidP="003359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2A" w:rsidRPr="00B321A7" w:rsidRDefault="0030312A" w:rsidP="003359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30312A" w:rsidRPr="00B321A7" w:rsidRDefault="0030312A" w:rsidP="003359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21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30312A" w:rsidRPr="00B321A7" w:rsidRDefault="0030312A" w:rsidP="003359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21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плановый период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30312A" w:rsidRPr="00B321A7" w:rsidRDefault="0030312A" w:rsidP="003359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21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30312A" w:rsidRPr="00B321A7" w:rsidRDefault="0030312A" w:rsidP="003359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21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30312A" w:rsidRPr="00B321A7" w:rsidTr="00BF692F">
        <w:trPr>
          <w:gridBefore w:val="1"/>
          <w:wBefore w:w="6" w:type="dxa"/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312A" w:rsidRPr="00B321A7" w:rsidRDefault="0030312A" w:rsidP="003359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312A" w:rsidRPr="00B321A7" w:rsidRDefault="0030312A" w:rsidP="003359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2A" w:rsidRPr="00B321A7" w:rsidRDefault="0030312A" w:rsidP="003359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2A" w:rsidRPr="00B321A7" w:rsidRDefault="0030312A" w:rsidP="003359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30312A" w:rsidRPr="00B321A7" w:rsidRDefault="0030312A" w:rsidP="003359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21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30312A" w:rsidRPr="00B321A7" w:rsidRDefault="0030312A" w:rsidP="003359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21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2A" w:rsidRPr="00B321A7" w:rsidRDefault="0030312A" w:rsidP="003359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2A" w:rsidRPr="00B321A7" w:rsidRDefault="0030312A" w:rsidP="003359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0312A" w:rsidRPr="00B321A7" w:rsidTr="00BF692F">
        <w:trPr>
          <w:gridBefore w:val="1"/>
          <w:wBefore w:w="6" w:type="dxa"/>
          <w:trHeight w:val="300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5DCE4"/>
            <w:vAlign w:val="bottom"/>
          </w:tcPr>
          <w:p w:rsidR="0030312A" w:rsidRPr="00B321A7" w:rsidRDefault="0030312A" w:rsidP="00B6517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21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/>
            <w:vAlign w:val="center"/>
          </w:tcPr>
          <w:p w:rsidR="0030312A" w:rsidRPr="0060664C" w:rsidRDefault="0030312A" w:rsidP="00B6517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66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7C5E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066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381</w:t>
            </w:r>
            <w:r w:rsidR="007C5E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74C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/>
            <w:vAlign w:val="bottom"/>
          </w:tcPr>
          <w:p w:rsidR="0030312A" w:rsidRPr="0060664C" w:rsidRDefault="003031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66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7C5E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066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255</w:t>
            </w:r>
            <w:r w:rsidR="007C5E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066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</w:t>
            </w:r>
            <w:r w:rsidR="004B62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/>
            <w:vAlign w:val="bottom"/>
          </w:tcPr>
          <w:p w:rsidR="0030312A" w:rsidRPr="0060664C" w:rsidRDefault="003031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66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7C5E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066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345</w:t>
            </w:r>
            <w:r w:rsidR="007C5E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066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/>
            <w:vAlign w:val="bottom"/>
          </w:tcPr>
          <w:p w:rsidR="0030312A" w:rsidRPr="0060664C" w:rsidRDefault="003031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66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126627</w:t>
            </w:r>
            <w:r w:rsidR="004B62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CE4"/>
            <w:vAlign w:val="bottom"/>
          </w:tcPr>
          <w:p w:rsidR="0030312A" w:rsidRPr="0060664C" w:rsidRDefault="00D74C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-125 624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5DCE4"/>
            <w:vAlign w:val="center"/>
          </w:tcPr>
          <w:p w:rsidR="0030312A" w:rsidRPr="0060664C" w:rsidRDefault="00D74CBE" w:rsidP="00B651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-9</w:t>
            </w:r>
          </w:p>
        </w:tc>
      </w:tr>
      <w:tr w:rsidR="0030312A" w:rsidRPr="00B321A7" w:rsidTr="00BF692F">
        <w:trPr>
          <w:gridBefore w:val="1"/>
          <w:wBefore w:w="6" w:type="dxa"/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12A" w:rsidRPr="00B321A7" w:rsidRDefault="0030312A" w:rsidP="00734D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12A" w:rsidRPr="00B321A7" w:rsidRDefault="0030312A" w:rsidP="00734D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депутатов ЧГО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312A" w:rsidRPr="0060664C" w:rsidRDefault="0030312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6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312A" w:rsidRPr="0060664C" w:rsidRDefault="0030312A" w:rsidP="00734D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6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7C5E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06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312A" w:rsidRPr="0060664C" w:rsidRDefault="0030312A" w:rsidP="00734D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6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7C5E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06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CE4"/>
            <w:noWrap/>
            <w:vAlign w:val="center"/>
          </w:tcPr>
          <w:p w:rsidR="0030312A" w:rsidRPr="0060664C" w:rsidRDefault="0030312A" w:rsidP="00734D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6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7C5E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06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5DCE4"/>
            <w:noWrap/>
            <w:vAlign w:val="bottom"/>
          </w:tcPr>
          <w:p w:rsidR="0030312A" w:rsidRPr="0060664C" w:rsidRDefault="003031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6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7 023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5DCE4"/>
            <w:noWrap/>
            <w:vAlign w:val="bottom"/>
          </w:tcPr>
          <w:p w:rsidR="0030312A" w:rsidRPr="0060664C" w:rsidRDefault="0030312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66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116</w:t>
            </w:r>
          </w:p>
        </w:tc>
      </w:tr>
      <w:tr w:rsidR="0030312A" w:rsidRPr="00B321A7" w:rsidTr="00BF692F">
        <w:trPr>
          <w:gridBefore w:val="1"/>
          <w:wBefore w:w="6" w:type="dxa"/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12A" w:rsidRPr="00B321A7" w:rsidRDefault="0030312A" w:rsidP="00734D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12A" w:rsidRPr="00B321A7" w:rsidRDefault="0030312A" w:rsidP="00734D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ЧГО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312A" w:rsidRPr="0060664C" w:rsidRDefault="0030312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6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61 517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312A" w:rsidRPr="0060664C" w:rsidRDefault="0030312A" w:rsidP="00734D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6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  <w:r w:rsidR="007C5E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06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312A" w:rsidRPr="0060664C" w:rsidRDefault="0030312A" w:rsidP="00734D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6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  <w:r w:rsidR="007C5E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06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CE4"/>
            <w:noWrap/>
            <w:vAlign w:val="center"/>
          </w:tcPr>
          <w:p w:rsidR="0030312A" w:rsidRPr="0060664C" w:rsidRDefault="0030312A" w:rsidP="00734D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6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  <w:r w:rsidR="007C5E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06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5DCE4"/>
            <w:noWrap/>
            <w:vAlign w:val="bottom"/>
          </w:tcPr>
          <w:p w:rsidR="0030312A" w:rsidRPr="0060664C" w:rsidRDefault="003031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6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-10 456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5DCE4"/>
            <w:noWrap/>
            <w:vAlign w:val="bottom"/>
          </w:tcPr>
          <w:p w:rsidR="0030312A" w:rsidRPr="0060664C" w:rsidRDefault="0030312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66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-17</w:t>
            </w:r>
          </w:p>
        </w:tc>
      </w:tr>
      <w:tr w:rsidR="0030312A" w:rsidRPr="00B321A7" w:rsidTr="00BF692F">
        <w:trPr>
          <w:gridBefore w:val="1"/>
          <w:wBefore w:w="6" w:type="dxa"/>
          <w:trHeight w:val="3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12A" w:rsidRPr="00B321A7" w:rsidRDefault="0030312A" w:rsidP="00734D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12A" w:rsidRPr="00B321A7" w:rsidRDefault="0030312A" w:rsidP="00734D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КСК ЧГО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312A" w:rsidRPr="0060664C" w:rsidRDefault="0030312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6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312A" w:rsidRPr="0060664C" w:rsidRDefault="0030312A" w:rsidP="00734D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6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7C5E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06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312A" w:rsidRPr="0060664C" w:rsidRDefault="0030312A" w:rsidP="00734D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6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7C5E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06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CE4"/>
            <w:noWrap/>
            <w:vAlign w:val="center"/>
          </w:tcPr>
          <w:p w:rsidR="0030312A" w:rsidRPr="0060664C" w:rsidRDefault="0030312A" w:rsidP="00734D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6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7C5E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06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5DCE4"/>
            <w:noWrap/>
            <w:vAlign w:val="bottom"/>
          </w:tcPr>
          <w:p w:rsidR="0030312A" w:rsidRPr="0060664C" w:rsidRDefault="003031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6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5DCE4"/>
            <w:noWrap/>
            <w:vAlign w:val="bottom"/>
          </w:tcPr>
          <w:p w:rsidR="0030312A" w:rsidRPr="0060664C" w:rsidRDefault="0030312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66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30312A" w:rsidRPr="00B321A7" w:rsidTr="00BF692F">
        <w:trPr>
          <w:gridBefore w:val="1"/>
          <w:wBefore w:w="6" w:type="dxa"/>
          <w:trHeight w:val="20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12A" w:rsidRPr="00B321A7" w:rsidRDefault="0030312A" w:rsidP="00734D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2A" w:rsidRPr="00B321A7" w:rsidRDefault="0030312A" w:rsidP="00734D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УЖКХ администрации ЧГО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312A" w:rsidRPr="0060664C" w:rsidRDefault="0030312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6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133 750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312A" w:rsidRPr="0060664C" w:rsidRDefault="0030312A" w:rsidP="00734D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6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  <w:r w:rsidR="007C5E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74C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312A" w:rsidRPr="0060664C" w:rsidRDefault="0030312A" w:rsidP="00734D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6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</w:t>
            </w:r>
            <w:r w:rsidR="007C5E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06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CE4"/>
            <w:noWrap/>
            <w:vAlign w:val="center"/>
          </w:tcPr>
          <w:p w:rsidR="0030312A" w:rsidRPr="0060664C" w:rsidRDefault="0030312A" w:rsidP="00734D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6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  <w:r w:rsidR="007C5E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06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  <w:r w:rsidR="00DB2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5DCE4"/>
            <w:noWrap/>
            <w:vAlign w:val="bottom"/>
          </w:tcPr>
          <w:p w:rsidR="0030312A" w:rsidRPr="0060664C" w:rsidRDefault="003031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6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38 41</w:t>
            </w:r>
            <w:r w:rsidR="00DB2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5DCE4"/>
            <w:noWrap/>
            <w:vAlign w:val="bottom"/>
          </w:tcPr>
          <w:p w:rsidR="0030312A" w:rsidRPr="0060664C" w:rsidRDefault="0030312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66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</w:tr>
      <w:tr w:rsidR="0030312A" w:rsidRPr="00B321A7" w:rsidTr="00BF692F">
        <w:trPr>
          <w:gridBefore w:val="1"/>
          <w:wBefore w:w="6" w:type="dxa"/>
          <w:trHeight w:val="16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12A" w:rsidRPr="00B321A7" w:rsidRDefault="0030312A" w:rsidP="00734D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12A" w:rsidRPr="00B321A7" w:rsidRDefault="0030312A" w:rsidP="00734D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ЧГО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312A" w:rsidRPr="0060664C" w:rsidRDefault="00D74CB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733 259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312A" w:rsidRPr="0060664C" w:rsidRDefault="0030312A" w:rsidP="00734D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6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587</w:t>
            </w:r>
            <w:r w:rsidR="007C5E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06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312A" w:rsidRPr="0060664C" w:rsidRDefault="0030312A" w:rsidP="00734D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6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</w:t>
            </w:r>
            <w:r w:rsidR="007C5E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06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CE4"/>
            <w:noWrap/>
            <w:vAlign w:val="center"/>
          </w:tcPr>
          <w:p w:rsidR="0030312A" w:rsidRPr="0060664C" w:rsidRDefault="0030312A" w:rsidP="00734D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6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  <w:r w:rsidR="007C5E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06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5DCE4"/>
            <w:noWrap/>
            <w:vAlign w:val="bottom"/>
          </w:tcPr>
          <w:p w:rsidR="0030312A" w:rsidRPr="0060664C" w:rsidRDefault="003031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6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-145 643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5DCE4"/>
            <w:noWrap/>
            <w:vAlign w:val="bottom"/>
          </w:tcPr>
          <w:p w:rsidR="0030312A" w:rsidRPr="0060664C" w:rsidRDefault="0030312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66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-20</w:t>
            </w:r>
          </w:p>
        </w:tc>
      </w:tr>
      <w:tr w:rsidR="0030312A" w:rsidRPr="00B321A7" w:rsidTr="00BF692F">
        <w:trPr>
          <w:gridBefore w:val="1"/>
          <w:wBefore w:w="6" w:type="dxa"/>
          <w:trHeight w:val="5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12A" w:rsidRPr="00B321A7" w:rsidRDefault="0030312A" w:rsidP="00734D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2A" w:rsidRPr="00B321A7" w:rsidRDefault="0030312A" w:rsidP="00734D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культуры администрации ЧГО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312A" w:rsidRPr="0060664C" w:rsidRDefault="0030312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6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312A" w:rsidRPr="0060664C" w:rsidRDefault="0030312A" w:rsidP="00734D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6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  <w:r w:rsidR="007C5E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06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312A" w:rsidRPr="0060664C" w:rsidRDefault="0030312A" w:rsidP="00734D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6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  <w:r w:rsidR="007C5E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06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CE4"/>
            <w:noWrap/>
            <w:vAlign w:val="center"/>
          </w:tcPr>
          <w:p w:rsidR="0030312A" w:rsidRPr="0060664C" w:rsidRDefault="0030312A" w:rsidP="00734D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6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  <w:r w:rsidR="007C5E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06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B2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5DCE4"/>
            <w:noWrap/>
            <w:vAlign w:val="bottom"/>
          </w:tcPr>
          <w:p w:rsidR="0030312A" w:rsidRPr="0060664C" w:rsidRDefault="003031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6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-5 283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5DCE4"/>
            <w:noWrap/>
            <w:vAlign w:val="bottom"/>
          </w:tcPr>
          <w:p w:rsidR="0030312A" w:rsidRPr="0060664C" w:rsidRDefault="0030312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66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-7</w:t>
            </w:r>
          </w:p>
        </w:tc>
      </w:tr>
      <w:tr w:rsidR="0030312A" w:rsidRPr="00B321A7" w:rsidTr="00BF692F">
        <w:trPr>
          <w:gridBefore w:val="1"/>
          <w:wBefore w:w="6" w:type="dxa"/>
          <w:trHeight w:val="23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12A" w:rsidRPr="00B321A7" w:rsidRDefault="0030312A" w:rsidP="00734D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12A" w:rsidRPr="00B321A7" w:rsidRDefault="0030312A" w:rsidP="00734D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по физ. культуре и спорту администрации ЧГО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312A" w:rsidRPr="0060664C" w:rsidRDefault="00D74CB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312A" w:rsidRPr="0060664C" w:rsidRDefault="0030312A" w:rsidP="00734D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6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  <w:r w:rsidR="007C5E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06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312A" w:rsidRPr="0060664C" w:rsidRDefault="0030312A" w:rsidP="00734D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6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  <w:r w:rsidR="007C5E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06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CE4"/>
            <w:noWrap/>
            <w:vAlign w:val="center"/>
          </w:tcPr>
          <w:p w:rsidR="0030312A" w:rsidRPr="0060664C" w:rsidRDefault="0030312A" w:rsidP="00734D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6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  <w:r w:rsidR="007C5E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06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5DCE4"/>
            <w:noWrap/>
            <w:vAlign w:val="bottom"/>
          </w:tcPr>
          <w:p w:rsidR="0030312A" w:rsidRPr="0060664C" w:rsidRDefault="00D74C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-24 509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5DCE4"/>
            <w:noWrap/>
            <w:vAlign w:val="bottom"/>
          </w:tcPr>
          <w:p w:rsidR="0030312A" w:rsidRPr="0060664C" w:rsidRDefault="0030312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66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-29</w:t>
            </w:r>
          </w:p>
        </w:tc>
      </w:tr>
      <w:tr w:rsidR="0030312A" w:rsidRPr="00B321A7" w:rsidTr="00BF692F">
        <w:trPr>
          <w:gridBefore w:val="1"/>
          <w:wBefore w:w="6" w:type="dxa"/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12A" w:rsidRPr="00B321A7" w:rsidRDefault="0030312A" w:rsidP="00734D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2A" w:rsidRPr="00B321A7" w:rsidRDefault="0030312A" w:rsidP="00734D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УСЗН администрации ЧГО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312A" w:rsidRPr="0060664C" w:rsidRDefault="0030312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6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249 620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312A" w:rsidRPr="0060664C" w:rsidRDefault="0030312A" w:rsidP="00734D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6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</w:t>
            </w:r>
            <w:r w:rsidR="007C5E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06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  <w:r w:rsidR="00DB2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312A" w:rsidRPr="0060664C" w:rsidRDefault="0030312A" w:rsidP="00734D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6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</w:t>
            </w:r>
            <w:r w:rsidR="007C5E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06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CE4"/>
            <w:noWrap/>
            <w:vAlign w:val="center"/>
          </w:tcPr>
          <w:p w:rsidR="0030312A" w:rsidRPr="0060664C" w:rsidRDefault="0030312A" w:rsidP="00734D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6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</w:t>
            </w:r>
            <w:r w:rsidR="007C5E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06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5DCE4"/>
            <w:noWrap/>
            <w:vAlign w:val="bottom"/>
          </w:tcPr>
          <w:p w:rsidR="0030312A" w:rsidRPr="0060664C" w:rsidRDefault="003031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6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12 84</w:t>
            </w:r>
            <w:r w:rsidR="00DB2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5DCE4"/>
            <w:noWrap/>
            <w:vAlign w:val="bottom"/>
          </w:tcPr>
          <w:p w:rsidR="0030312A" w:rsidRPr="0060664C" w:rsidRDefault="0030312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66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30312A" w:rsidRPr="00B321A7" w:rsidTr="00BF692F">
        <w:trPr>
          <w:gridBefore w:val="1"/>
          <w:wBefore w:w="6" w:type="dxa"/>
          <w:trHeight w:val="49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12A" w:rsidRPr="00B321A7" w:rsidRDefault="0030312A" w:rsidP="00734D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2A" w:rsidRPr="00B321A7" w:rsidRDefault="0030312A" w:rsidP="00734D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УМС администрации ЧГО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312A" w:rsidRPr="0060664C" w:rsidRDefault="0030312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6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312A" w:rsidRPr="0060664C" w:rsidRDefault="0030312A" w:rsidP="00734D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6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7C5E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06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312A" w:rsidRPr="0060664C" w:rsidRDefault="0030312A" w:rsidP="00734D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6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 w:rsidR="007C5E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06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CE4"/>
            <w:noWrap/>
            <w:vAlign w:val="center"/>
          </w:tcPr>
          <w:p w:rsidR="0030312A" w:rsidRPr="0060664C" w:rsidRDefault="0030312A" w:rsidP="00734D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6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 w:rsidR="007C5E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06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5DCE4"/>
            <w:noWrap/>
            <w:vAlign w:val="bottom"/>
          </w:tcPr>
          <w:p w:rsidR="0030312A" w:rsidRPr="0060664C" w:rsidRDefault="003031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6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5DCE4"/>
            <w:noWrap/>
            <w:vAlign w:val="bottom"/>
          </w:tcPr>
          <w:p w:rsidR="0030312A" w:rsidRPr="0060664C" w:rsidRDefault="0030312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66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30312A" w:rsidRPr="00B321A7" w:rsidTr="00BF692F">
        <w:trPr>
          <w:gridBefore w:val="1"/>
          <w:wBefore w:w="6" w:type="dxa"/>
          <w:trHeight w:val="38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12A" w:rsidRPr="00B321A7" w:rsidRDefault="0030312A" w:rsidP="00734D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2A" w:rsidRPr="00B321A7" w:rsidRDefault="0030312A" w:rsidP="00734D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 администрации ЧГО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312A" w:rsidRPr="0060664C" w:rsidRDefault="0030312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6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312A" w:rsidRPr="0060664C" w:rsidRDefault="0030312A" w:rsidP="00734D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6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7C5E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06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312A" w:rsidRPr="0060664C" w:rsidRDefault="0030312A" w:rsidP="00734D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6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7C5E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06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CE4"/>
            <w:noWrap/>
            <w:vAlign w:val="center"/>
          </w:tcPr>
          <w:p w:rsidR="0030312A" w:rsidRPr="0060664C" w:rsidRDefault="0030312A" w:rsidP="00734D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6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7C5E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06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5DCE4"/>
            <w:noWrap/>
            <w:vAlign w:val="bottom"/>
          </w:tcPr>
          <w:p w:rsidR="0030312A" w:rsidRPr="0060664C" w:rsidRDefault="003031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6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5DCE4"/>
            <w:noWrap/>
            <w:vAlign w:val="bottom"/>
          </w:tcPr>
          <w:p w:rsidR="0030312A" w:rsidRPr="0060664C" w:rsidRDefault="0030312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66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</w:tbl>
    <w:p w:rsidR="002B33D9" w:rsidRDefault="002B33D9" w:rsidP="00A43E83">
      <w:pPr>
        <w:pStyle w:val="af1"/>
        <w:ind w:left="0" w:firstLine="709"/>
        <w:jc w:val="both"/>
        <w:rPr>
          <w:rFonts w:eastAsia="TT16o00"/>
          <w:b/>
          <w:bCs/>
          <w:sz w:val="26"/>
          <w:szCs w:val="26"/>
        </w:rPr>
      </w:pPr>
    </w:p>
    <w:p w:rsidR="0030312A" w:rsidRDefault="0030312A" w:rsidP="00A43E83">
      <w:pPr>
        <w:pStyle w:val="af1"/>
        <w:ind w:left="0" w:firstLine="709"/>
        <w:jc w:val="both"/>
        <w:rPr>
          <w:sz w:val="26"/>
          <w:szCs w:val="26"/>
        </w:rPr>
      </w:pPr>
      <w:r w:rsidRPr="008740AB">
        <w:rPr>
          <w:rFonts w:eastAsia="TT16o00"/>
          <w:b/>
          <w:bCs/>
          <w:sz w:val="26"/>
          <w:szCs w:val="26"/>
        </w:rPr>
        <w:t>Непрограммные расходы</w:t>
      </w:r>
      <w:r w:rsidRPr="008740AB">
        <w:rPr>
          <w:rFonts w:eastAsia="TT16o00"/>
          <w:sz w:val="26"/>
          <w:szCs w:val="26"/>
        </w:rPr>
        <w:t xml:space="preserve"> предусмотрены на 20</w:t>
      </w:r>
      <w:r>
        <w:rPr>
          <w:rFonts w:eastAsia="TT16o00"/>
          <w:sz w:val="26"/>
          <w:szCs w:val="26"/>
        </w:rPr>
        <w:t>21</w:t>
      </w:r>
      <w:r w:rsidRPr="008740AB">
        <w:rPr>
          <w:rFonts w:eastAsia="TT16o00"/>
          <w:sz w:val="26"/>
          <w:szCs w:val="26"/>
        </w:rPr>
        <w:t xml:space="preserve"> год в сумме </w:t>
      </w:r>
      <w:r>
        <w:rPr>
          <w:rFonts w:eastAsia="TT16o00"/>
          <w:sz w:val="26"/>
          <w:szCs w:val="26"/>
        </w:rPr>
        <w:t>58</w:t>
      </w:r>
      <w:r w:rsidR="007C5E18">
        <w:rPr>
          <w:rFonts w:eastAsia="TT16o00"/>
          <w:sz w:val="26"/>
          <w:szCs w:val="26"/>
        </w:rPr>
        <w:t xml:space="preserve"> </w:t>
      </w:r>
      <w:r>
        <w:rPr>
          <w:rFonts w:eastAsia="TT16o00"/>
          <w:sz w:val="26"/>
          <w:szCs w:val="26"/>
        </w:rPr>
        <w:t>169</w:t>
      </w:r>
      <w:r w:rsidRPr="008740AB">
        <w:rPr>
          <w:rFonts w:eastAsia="TT16o00"/>
          <w:sz w:val="26"/>
          <w:szCs w:val="26"/>
        </w:rPr>
        <w:t xml:space="preserve"> тыс.руб., на 202</w:t>
      </w:r>
      <w:r>
        <w:rPr>
          <w:rFonts w:eastAsia="TT16o00"/>
          <w:sz w:val="26"/>
          <w:szCs w:val="26"/>
        </w:rPr>
        <w:t>2</w:t>
      </w:r>
      <w:r w:rsidRPr="008740AB">
        <w:rPr>
          <w:rFonts w:eastAsia="TT16o00"/>
          <w:sz w:val="26"/>
          <w:szCs w:val="26"/>
        </w:rPr>
        <w:t xml:space="preserve"> год-</w:t>
      </w:r>
      <w:r>
        <w:rPr>
          <w:rFonts w:eastAsia="TT16o00"/>
          <w:sz w:val="26"/>
          <w:szCs w:val="26"/>
        </w:rPr>
        <w:t>50</w:t>
      </w:r>
      <w:r w:rsidR="007C5E18">
        <w:rPr>
          <w:rFonts w:eastAsia="TT16o00"/>
          <w:sz w:val="26"/>
          <w:szCs w:val="26"/>
        </w:rPr>
        <w:t xml:space="preserve"> </w:t>
      </w:r>
      <w:r>
        <w:rPr>
          <w:rFonts w:eastAsia="TT16o00"/>
          <w:sz w:val="26"/>
          <w:szCs w:val="26"/>
        </w:rPr>
        <w:t xml:space="preserve">959 </w:t>
      </w:r>
      <w:r w:rsidRPr="008740AB">
        <w:rPr>
          <w:rFonts w:eastAsia="TT16o00"/>
          <w:sz w:val="26"/>
          <w:szCs w:val="26"/>
        </w:rPr>
        <w:t>тыс. руб., на 202</w:t>
      </w:r>
      <w:r>
        <w:rPr>
          <w:rFonts w:eastAsia="TT16o00"/>
          <w:sz w:val="26"/>
          <w:szCs w:val="26"/>
        </w:rPr>
        <w:t>3</w:t>
      </w:r>
      <w:r w:rsidRPr="008740AB">
        <w:rPr>
          <w:rFonts w:eastAsia="TT16o00"/>
          <w:sz w:val="26"/>
          <w:szCs w:val="26"/>
        </w:rPr>
        <w:t xml:space="preserve"> год-</w:t>
      </w:r>
      <w:r>
        <w:rPr>
          <w:rFonts w:eastAsia="TT16o00"/>
          <w:sz w:val="26"/>
          <w:szCs w:val="26"/>
        </w:rPr>
        <w:t>51</w:t>
      </w:r>
      <w:r w:rsidR="007C5E18">
        <w:rPr>
          <w:rFonts w:eastAsia="TT16o00"/>
          <w:sz w:val="26"/>
          <w:szCs w:val="26"/>
        </w:rPr>
        <w:t xml:space="preserve"> </w:t>
      </w:r>
      <w:r>
        <w:rPr>
          <w:rFonts w:eastAsia="TT16o00"/>
          <w:sz w:val="26"/>
          <w:szCs w:val="26"/>
        </w:rPr>
        <w:t>116</w:t>
      </w:r>
      <w:r w:rsidRPr="008740AB">
        <w:rPr>
          <w:rFonts w:eastAsia="TT16o00"/>
          <w:sz w:val="26"/>
          <w:szCs w:val="26"/>
        </w:rPr>
        <w:t xml:space="preserve"> тыс. руб.</w:t>
      </w:r>
      <w:r w:rsidRPr="00A43E83">
        <w:rPr>
          <w:sz w:val="26"/>
          <w:szCs w:val="26"/>
        </w:rPr>
        <w:t xml:space="preserve"> </w:t>
      </w:r>
    </w:p>
    <w:p w:rsidR="0030312A" w:rsidRPr="002B33D9" w:rsidRDefault="0030312A" w:rsidP="002B33D9">
      <w:pPr>
        <w:pStyle w:val="af1"/>
        <w:ind w:left="0" w:firstLine="709"/>
        <w:jc w:val="both"/>
        <w:rPr>
          <w:i/>
          <w:iCs/>
          <w:sz w:val="22"/>
          <w:szCs w:val="22"/>
        </w:rPr>
      </w:pPr>
      <w:r w:rsidRPr="008740AB">
        <w:rPr>
          <w:sz w:val="26"/>
          <w:szCs w:val="26"/>
        </w:rPr>
        <w:t>В общей структуре расходов объем Резервного фонда Администрации ЧГО на 20</w:t>
      </w:r>
      <w:r>
        <w:rPr>
          <w:sz w:val="26"/>
          <w:szCs w:val="26"/>
        </w:rPr>
        <w:t>21</w:t>
      </w:r>
      <w:r w:rsidRPr="008740AB">
        <w:rPr>
          <w:sz w:val="26"/>
          <w:szCs w:val="26"/>
        </w:rPr>
        <w:t xml:space="preserve"> год и плановый период 202</w:t>
      </w:r>
      <w:r>
        <w:rPr>
          <w:sz w:val="26"/>
          <w:szCs w:val="26"/>
        </w:rPr>
        <w:t>2</w:t>
      </w:r>
      <w:r w:rsidRPr="008740AB">
        <w:rPr>
          <w:sz w:val="26"/>
          <w:szCs w:val="26"/>
        </w:rPr>
        <w:t>-202</w:t>
      </w:r>
      <w:r>
        <w:rPr>
          <w:sz w:val="26"/>
          <w:szCs w:val="26"/>
        </w:rPr>
        <w:t xml:space="preserve">3 </w:t>
      </w:r>
      <w:r w:rsidRPr="008740AB">
        <w:rPr>
          <w:sz w:val="26"/>
          <w:szCs w:val="26"/>
        </w:rPr>
        <w:t xml:space="preserve">года </w:t>
      </w:r>
      <w:r>
        <w:rPr>
          <w:sz w:val="26"/>
          <w:szCs w:val="26"/>
        </w:rPr>
        <w:t xml:space="preserve">запланирован </w:t>
      </w:r>
      <w:r w:rsidRPr="008740AB">
        <w:rPr>
          <w:sz w:val="26"/>
          <w:szCs w:val="26"/>
        </w:rPr>
        <w:t>в сумме 1</w:t>
      </w:r>
      <w:r>
        <w:rPr>
          <w:sz w:val="26"/>
          <w:szCs w:val="26"/>
        </w:rPr>
        <w:t>0</w:t>
      </w:r>
      <w:r w:rsidRPr="008740AB">
        <w:rPr>
          <w:sz w:val="26"/>
          <w:szCs w:val="26"/>
        </w:rPr>
        <w:t>00 тыс.руб., 1</w:t>
      </w:r>
      <w:r>
        <w:rPr>
          <w:sz w:val="26"/>
          <w:szCs w:val="26"/>
        </w:rPr>
        <w:t>0</w:t>
      </w:r>
      <w:r w:rsidRPr="008740AB">
        <w:rPr>
          <w:sz w:val="26"/>
          <w:szCs w:val="26"/>
        </w:rPr>
        <w:t>00 тыс.руб., 1000 тыс.руб. соответственно</w:t>
      </w:r>
      <w:r>
        <w:rPr>
          <w:sz w:val="26"/>
          <w:szCs w:val="26"/>
        </w:rPr>
        <w:t>, что</w:t>
      </w:r>
      <w:r w:rsidRPr="008740AB">
        <w:rPr>
          <w:sz w:val="26"/>
          <w:szCs w:val="26"/>
        </w:rPr>
        <w:t xml:space="preserve"> </w:t>
      </w:r>
      <w:r w:rsidRPr="008740AB">
        <w:rPr>
          <w:b/>
          <w:bCs/>
          <w:sz w:val="26"/>
          <w:szCs w:val="26"/>
        </w:rPr>
        <w:t xml:space="preserve">не превышает предельного размера, определенного п.3 ст. 81 БК РФ </w:t>
      </w:r>
      <w:r w:rsidRPr="008740AB">
        <w:rPr>
          <w:i/>
          <w:iCs/>
          <w:sz w:val="22"/>
          <w:szCs w:val="22"/>
        </w:rPr>
        <w:t>(справочно: Размер резервных фондов исполнительных органов государственной власти (местных администраций) устанавливается законами (решениями) о соответствующих бюджетах и не может превышать 3 процента утвержденного указанными законами (решениями) общего объема расходов).</w:t>
      </w:r>
    </w:p>
    <w:p w:rsidR="0030312A" w:rsidRPr="00DB2D28" w:rsidRDefault="0030312A" w:rsidP="003359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B2D28">
        <w:rPr>
          <w:rFonts w:ascii="Times New Roman" w:hAnsi="Times New Roman" w:cs="Times New Roman"/>
          <w:sz w:val="26"/>
          <w:szCs w:val="26"/>
          <w:lang w:eastAsia="ru-RU"/>
        </w:rPr>
        <w:t xml:space="preserve">          В пояснительной записке информация о направлении непрограммных расходов представлена </w:t>
      </w:r>
      <w:r w:rsidR="00613639" w:rsidRPr="00357E17">
        <w:rPr>
          <w:rFonts w:ascii="Times New Roman" w:hAnsi="Times New Roman" w:cs="Times New Roman"/>
          <w:sz w:val="26"/>
          <w:szCs w:val="26"/>
          <w:lang w:eastAsia="ru-RU"/>
        </w:rPr>
        <w:t>недостаточно</w:t>
      </w:r>
      <w:r w:rsidRPr="00357E17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1436EB" w:rsidRDefault="0030312A" w:rsidP="002B33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B2D28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Pr="00DB2D28">
        <w:rPr>
          <w:rFonts w:ascii="Times New Roman" w:hAnsi="Times New Roman" w:cs="Times New Roman"/>
          <w:sz w:val="26"/>
          <w:szCs w:val="26"/>
          <w:u w:val="single"/>
          <w:lang w:eastAsia="ru-RU"/>
        </w:rPr>
        <w:t>Таким образом, определить обоснованность, целесообразность и достоверность показателей непрограммных расходов, содержащихся в Проекте бюджета на 2021 год и плановый период 2022 и 2023 годов</w:t>
      </w:r>
      <w:r w:rsidRPr="001436EB">
        <w:rPr>
          <w:rFonts w:ascii="Times New Roman" w:hAnsi="Times New Roman" w:cs="Times New Roman"/>
          <w:sz w:val="26"/>
          <w:szCs w:val="26"/>
          <w:u w:val="single"/>
          <w:lang w:eastAsia="ru-RU"/>
        </w:rPr>
        <w:t>, не представляется возможным</w:t>
      </w:r>
      <w:r w:rsidR="002B33D9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2B33D9" w:rsidRPr="002B33D9" w:rsidRDefault="002B33D9" w:rsidP="002B33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436EB" w:rsidRPr="001436EB" w:rsidRDefault="001436EB" w:rsidP="00143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36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ДОХОДЫ</w:t>
      </w:r>
    </w:p>
    <w:p w:rsidR="001436EB" w:rsidRPr="001436EB" w:rsidRDefault="001436EB" w:rsidP="00143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36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3.1. Оценка формирования доходной части бюджета Чебаркульского городского округа.</w:t>
      </w:r>
    </w:p>
    <w:p w:rsidR="001436EB" w:rsidRPr="001436EB" w:rsidRDefault="001436EB" w:rsidP="00143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1436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В соответствии с пунктом 2 статьи 184.1 БК приложением №1 к проекту бюджета утверждаются нормативы распределения доходов в бюджет Чебаркульского городского округа на 2021 год и на плановый период 2022 и 2023 годов не </w:t>
      </w:r>
      <w:r w:rsidRPr="001436E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закрепленные бюджетным кодексом и </w:t>
      </w:r>
      <w:r w:rsidRPr="001436EB">
        <w:rPr>
          <w:rFonts w:ascii="Times New Roman" w:hAnsi="Times New Roman" w:cs="Times New Roman"/>
          <w:sz w:val="26"/>
          <w:szCs w:val="26"/>
        </w:rPr>
        <w:t xml:space="preserve">муниципальными правовыми актами </w:t>
      </w:r>
      <w:r w:rsidR="00357E17">
        <w:rPr>
          <w:rFonts w:ascii="Times New Roman" w:hAnsi="Times New Roman" w:cs="Times New Roman"/>
          <w:sz w:val="26"/>
          <w:szCs w:val="26"/>
        </w:rPr>
        <w:t>Чебаркульского городского округа</w:t>
      </w:r>
      <w:r w:rsidRPr="001436E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436EB" w:rsidRPr="001436EB" w:rsidRDefault="001436EB" w:rsidP="00143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36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статьями 20,62 и 160.1 БК приложением № 2 к проекту бюджета установлены главные администраторы доходов бюджета Чебаркульского городского округа, закрепляемые за ними виды (подвиды) доходов бюджета городского округа на 2021 год и на плановый период 2022 и 2023 годов в соответствии с пунктом 3 статьи 184.1 БК. </w:t>
      </w:r>
    </w:p>
    <w:p w:rsidR="001436EB" w:rsidRPr="001436EB" w:rsidRDefault="001436EB" w:rsidP="00143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436E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сравнении с приложением № 2 утвержденного бюджета на 2020 год и плановый период 2021 и 2022 годов, изменился Перечень главных администраторов доходов бюджета Чебаркульского городского округа на 2021 год и плановый период 2022 и 2023 годов.</w:t>
      </w:r>
    </w:p>
    <w:p w:rsidR="001436EB" w:rsidRPr="001436EB" w:rsidRDefault="001436EB" w:rsidP="00143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36E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10 к проекту бюджета содержит информацию о субвенциях, субсидиях, дотациях и иных межбюджетных трансфертах, переданных из областного бюджета в бюджет Чебаркульского городского округа в 2021 году.</w:t>
      </w:r>
    </w:p>
    <w:p w:rsidR="001436EB" w:rsidRPr="001436EB" w:rsidRDefault="001436EB" w:rsidP="00143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36E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11 к проекту бюджета содержит информацию о субвенциях, субсидиях, дотациях и иных межбюджетных трансфертах, переданных из областного бюджета в бюджет Чебаркульского городского округа в плановом периоде на 2022 и 2023 годов.</w:t>
      </w:r>
    </w:p>
    <w:p w:rsidR="001436EB" w:rsidRPr="001436EB" w:rsidRDefault="001436EB" w:rsidP="00143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436E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Пояснения по изменению в приложениях №10, №11 и  №2 проекта бюджета в пояснительной записке не представлены.</w:t>
      </w:r>
    </w:p>
    <w:p w:rsidR="001436EB" w:rsidRPr="001436EB" w:rsidRDefault="001436EB" w:rsidP="00143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36E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Администрацией Чебаркульского городского округа одновременно с проектом решения о бюджете представлен реестр источников доходов бюджета.</w:t>
      </w:r>
    </w:p>
    <w:p w:rsidR="001436EB" w:rsidRPr="001436EB" w:rsidRDefault="001436EB" w:rsidP="00143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33D9" w:rsidRDefault="001436EB" w:rsidP="002B3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36E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представленному Проекту бюджета, доходная часть бюджета Чебаркульского городского округа сформирована:</w:t>
      </w:r>
    </w:p>
    <w:p w:rsidR="002B33D9" w:rsidRPr="001436EB" w:rsidRDefault="002B33D9" w:rsidP="002B3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33D9" w:rsidRDefault="001436EB" w:rsidP="002B3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36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</w:t>
      </w:r>
      <w:r w:rsidRPr="001436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2021 год в сумме 1 255 431,64 тыс. руб</w:t>
      </w:r>
      <w:r w:rsidRPr="001436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 уменьшением  по отношению к утвержденным на 2020 год назначениям по доходам на 125 623,36 тыс. руб. или на 10,0 % и с уменьшением  на 24 178,34 тыс. руб. или на 1,9% к ожидаемому исполнению бюджета 2020 года по доходам.  </w:t>
      </w:r>
    </w:p>
    <w:p w:rsidR="002B33D9" w:rsidRPr="001436EB" w:rsidRDefault="002B33D9" w:rsidP="002B3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36EB" w:rsidRPr="001436EB" w:rsidRDefault="001436EB" w:rsidP="001436EB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36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 плановый период: </w:t>
      </w:r>
    </w:p>
    <w:p w:rsidR="001436EB" w:rsidRPr="001436EB" w:rsidRDefault="001436EB" w:rsidP="00143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36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- 2022 года - в сумме 1 355 868,51 тыс. руб., со снижением  по отношению к утвержденным на 2020 год назначениям по доходам на 25 186,49 тыс. руб. или на 1,8% и с увеличением на 76 258,53 тыс. руб. или на 5,9% к ожидаемому исполнению бюджета 2020 года по доходам; </w:t>
      </w:r>
    </w:p>
    <w:p w:rsidR="001436EB" w:rsidRPr="001436EB" w:rsidRDefault="001436EB" w:rsidP="002B3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36EB">
        <w:rPr>
          <w:rFonts w:ascii="Times New Roman" w:eastAsia="Times New Roman" w:hAnsi="Times New Roman" w:cs="Times New Roman"/>
          <w:sz w:val="26"/>
          <w:szCs w:val="26"/>
          <w:lang w:eastAsia="ru-RU"/>
        </w:rPr>
        <w:t>- 2023 года - в сумме 1 288 135,31 тыс. руб., со снижением по отношению к утвержденным на 2020 год назначениям по доходам на 92 919,69 тыс. руб. или 6,7% и с  увеличением  на  8 525,33 тыс. руб. или на 0,7% к ожидаемому исполнени</w:t>
      </w:r>
      <w:r w:rsidR="002B33D9">
        <w:rPr>
          <w:rFonts w:ascii="Times New Roman" w:eastAsia="Times New Roman" w:hAnsi="Times New Roman" w:cs="Times New Roman"/>
          <w:sz w:val="26"/>
          <w:szCs w:val="26"/>
          <w:lang w:eastAsia="ru-RU"/>
        </w:rPr>
        <w:t>ю бюджета 2020 года по доходам.</w:t>
      </w:r>
    </w:p>
    <w:p w:rsidR="001436EB" w:rsidRDefault="001436EB" w:rsidP="00143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36EB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Структура доходной части бюджета на 2021 год по наиболее значимым источникам поступлений, в сравнении с ожидаемым поступлением 2020 года, представлена в таблице</w:t>
      </w:r>
      <w:r w:rsidR="007C5E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№6</w:t>
      </w:r>
      <w:r w:rsidRPr="001436E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B33D9" w:rsidRDefault="002B33D9" w:rsidP="00143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33D9" w:rsidRDefault="002B33D9" w:rsidP="00143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33D9" w:rsidRDefault="002B33D9" w:rsidP="00143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33D9" w:rsidRDefault="002B33D9" w:rsidP="00143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33D9" w:rsidRDefault="002B33D9" w:rsidP="00143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5E18" w:rsidRPr="007C5E18" w:rsidRDefault="007C5E18" w:rsidP="007C5E18">
      <w:pPr>
        <w:widowControl w:val="0"/>
        <w:spacing w:after="0" w:line="298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7C5E18">
        <w:rPr>
          <w:rFonts w:ascii="Times New Roman" w:hAnsi="Times New Roman" w:cs="Times New Roman"/>
          <w:sz w:val="20"/>
          <w:szCs w:val="20"/>
        </w:rPr>
        <w:lastRenderedPageBreak/>
        <w:t>Таблица №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7C5E18">
        <w:rPr>
          <w:rFonts w:ascii="Times New Roman" w:hAnsi="Times New Roman" w:cs="Times New Roman"/>
          <w:sz w:val="20"/>
          <w:szCs w:val="20"/>
        </w:rPr>
        <w:t>, тыс.руб.</w:t>
      </w:r>
    </w:p>
    <w:tbl>
      <w:tblPr>
        <w:tblW w:w="1060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537"/>
        <w:gridCol w:w="1275"/>
        <w:gridCol w:w="1276"/>
        <w:gridCol w:w="1701"/>
        <w:gridCol w:w="822"/>
        <w:gridCol w:w="992"/>
      </w:tblGrid>
      <w:tr w:rsidR="001436EB" w:rsidRPr="001436EB" w:rsidTr="007C5E18">
        <w:trPr>
          <w:trHeight w:val="450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групп, подгрупп</w:t>
            </w:r>
            <w:r w:rsidRPr="00143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статей доходов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Ожидаемое                                    за 2020 год</w:t>
            </w:r>
          </w:p>
        </w:tc>
        <w:tc>
          <w:tcPr>
            <w:tcW w:w="25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 бюджета 2021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Отклон. (+/-)</w:t>
            </w:r>
          </w:p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(гр.4-гр.2)</w:t>
            </w:r>
          </w:p>
        </w:tc>
      </w:tr>
      <w:tr w:rsidR="001436EB" w:rsidRPr="001436EB" w:rsidTr="007C5E18">
        <w:trPr>
          <w:trHeight w:val="450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36EB" w:rsidRPr="001436EB" w:rsidRDefault="001436EB" w:rsidP="001436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6EB" w:rsidRPr="001436EB" w:rsidRDefault="001436EB" w:rsidP="001436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6EB" w:rsidRPr="001436EB" w:rsidRDefault="001436EB" w:rsidP="001436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6EB" w:rsidRPr="001436EB" w:rsidRDefault="001436EB" w:rsidP="001436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36EB" w:rsidRPr="001436EB" w:rsidTr="007C5E18">
        <w:trPr>
          <w:trHeight w:val="360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36EB" w:rsidRPr="001436EB" w:rsidRDefault="001436EB" w:rsidP="001436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1436EB" w:rsidRPr="001436EB" w:rsidRDefault="001436EB" w:rsidP="001436EB">
            <w:pPr>
              <w:spacing w:after="0" w:line="240" w:lineRule="auto"/>
              <w:ind w:left="-1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6EB" w:rsidRPr="001436EB" w:rsidRDefault="001436EB" w:rsidP="001436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36EB" w:rsidRPr="001436EB" w:rsidTr="007C5E18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436EB" w:rsidRPr="001436EB" w:rsidTr="007C5E18">
        <w:trPr>
          <w:trHeight w:val="28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8D8D8"/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ДОХОДЫ БЮДЖЕТА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1436EB" w:rsidRPr="001436EB" w:rsidRDefault="001436EB" w:rsidP="001436E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1436EB">
              <w:rPr>
                <w:rFonts w:ascii="Times New Roman" w:hAnsi="Times New Roman" w:cs="Times New Roman"/>
                <w:b/>
                <w:sz w:val="20"/>
                <w:szCs w:val="20"/>
              </w:rPr>
              <w:t>1 279 609,98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1 255 431,64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-24 178,34</w:t>
            </w:r>
          </w:p>
        </w:tc>
      </w:tr>
      <w:tr w:rsidR="001436EB" w:rsidRPr="001436EB" w:rsidTr="007C5E18">
        <w:trPr>
          <w:trHeight w:val="36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6EB" w:rsidRPr="001436EB" w:rsidRDefault="001436EB" w:rsidP="001436E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1436EB">
              <w:rPr>
                <w:rFonts w:ascii="Times New Roman" w:hAnsi="Times New Roman" w:cs="Times New Roman"/>
                <w:b/>
                <w:sz w:val="20"/>
                <w:szCs w:val="20"/>
              </w:rPr>
              <w:t>385  788,80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384 672,84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-1 115,96</w:t>
            </w:r>
          </w:p>
        </w:tc>
      </w:tr>
      <w:tr w:rsidR="001436EB" w:rsidRPr="001436EB" w:rsidTr="007C5E18">
        <w:trPr>
          <w:trHeight w:val="27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8D8D8"/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1436EB" w:rsidRPr="001436EB" w:rsidRDefault="001436EB" w:rsidP="001436E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1436EB">
              <w:rPr>
                <w:rFonts w:ascii="Times New Roman" w:hAnsi="Times New Roman" w:cs="Times New Roman"/>
                <w:b/>
                <w:sz w:val="20"/>
                <w:szCs w:val="20"/>
              </w:rPr>
              <w:t>355 564,98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356 343,50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+778,52</w:t>
            </w:r>
          </w:p>
        </w:tc>
      </w:tr>
      <w:tr w:rsidR="001436EB" w:rsidRPr="001436EB" w:rsidTr="007C5E18">
        <w:trPr>
          <w:trHeight w:val="29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6EB" w:rsidRPr="001436EB" w:rsidRDefault="001436EB" w:rsidP="001436E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436EB">
              <w:rPr>
                <w:rFonts w:ascii="Times New Roman" w:hAnsi="Times New Roman" w:cs="Times New Roman"/>
                <w:sz w:val="20"/>
                <w:szCs w:val="20"/>
              </w:rPr>
              <w:t>256 949,33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275 592,90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+18 643,57</w:t>
            </w:r>
          </w:p>
        </w:tc>
      </w:tr>
      <w:tr w:rsidR="001436EB" w:rsidRPr="001436EB" w:rsidTr="007C5E18">
        <w:trPr>
          <w:trHeight w:val="6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36EB" w:rsidRPr="001436EB" w:rsidRDefault="001436EB" w:rsidP="001436E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436EB">
              <w:rPr>
                <w:rFonts w:ascii="Times New Roman" w:hAnsi="Times New Roman" w:cs="Times New Roman"/>
                <w:sz w:val="20"/>
                <w:szCs w:val="20"/>
              </w:rPr>
              <w:t>5 493,00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5 669,00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+176,0</w:t>
            </w:r>
          </w:p>
        </w:tc>
      </w:tr>
      <w:tr w:rsidR="001436EB" w:rsidRPr="001436EB" w:rsidTr="007C5E18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6EB" w:rsidRPr="001436EB" w:rsidRDefault="001436EB" w:rsidP="001436E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436EB">
              <w:rPr>
                <w:rFonts w:ascii="Times New Roman" w:hAnsi="Times New Roman" w:cs="Times New Roman"/>
                <w:sz w:val="20"/>
                <w:szCs w:val="20"/>
              </w:rPr>
              <w:t>44 552,82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31 087,50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-13 465,32</w:t>
            </w:r>
          </w:p>
        </w:tc>
      </w:tr>
      <w:tr w:rsidR="001436EB" w:rsidRPr="001436EB" w:rsidTr="007C5E18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6EB" w:rsidRPr="001436EB" w:rsidRDefault="001436EB" w:rsidP="001436E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436EB">
              <w:rPr>
                <w:rFonts w:ascii="Times New Roman" w:hAnsi="Times New Roman" w:cs="Times New Roman"/>
                <w:sz w:val="20"/>
                <w:szCs w:val="20"/>
              </w:rPr>
              <w:t>35 165,00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35 014,10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-150,9</w:t>
            </w:r>
          </w:p>
        </w:tc>
      </w:tr>
      <w:tr w:rsidR="001436EB" w:rsidRPr="001436EB" w:rsidTr="007C5E18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6EB" w:rsidRPr="001436EB" w:rsidRDefault="001436EB" w:rsidP="001436E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436EB">
              <w:rPr>
                <w:rFonts w:ascii="Times New Roman" w:hAnsi="Times New Roman" w:cs="Times New Roman"/>
                <w:sz w:val="20"/>
                <w:szCs w:val="20"/>
              </w:rPr>
              <w:t>13 404,83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8 980,00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-4 424,83</w:t>
            </w:r>
          </w:p>
        </w:tc>
      </w:tr>
      <w:tr w:rsidR="001436EB" w:rsidRPr="001436EB" w:rsidTr="007C5E18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8D8D8"/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1436EB" w:rsidRPr="001436EB" w:rsidRDefault="001436EB" w:rsidP="001436E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1436EB">
              <w:rPr>
                <w:rFonts w:ascii="Times New Roman" w:hAnsi="Times New Roman" w:cs="Times New Roman"/>
                <w:b/>
                <w:sz w:val="20"/>
                <w:szCs w:val="20"/>
              </w:rPr>
              <w:t>30 223,82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28 329,34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-1 894,48</w:t>
            </w:r>
          </w:p>
        </w:tc>
      </w:tr>
      <w:tr w:rsidR="001436EB" w:rsidRPr="001436EB" w:rsidTr="007C5E18">
        <w:trPr>
          <w:trHeight w:val="52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6EB" w:rsidRPr="001436EB" w:rsidRDefault="001436EB" w:rsidP="001436E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436EB">
              <w:rPr>
                <w:rFonts w:ascii="Times New Roman" w:hAnsi="Times New Roman" w:cs="Times New Roman"/>
                <w:sz w:val="20"/>
                <w:szCs w:val="20"/>
              </w:rPr>
              <w:t>19 894,07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20 951,55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+1 057,48</w:t>
            </w:r>
          </w:p>
        </w:tc>
      </w:tr>
      <w:tr w:rsidR="001436EB" w:rsidRPr="001436EB" w:rsidTr="007C5E1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Платежи при пользовании природными ресурсами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6EB" w:rsidRPr="001436EB" w:rsidRDefault="001436EB" w:rsidP="001436E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436EB">
              <w:rPr>
                <w:rFonts w:ascii="Times New Roman" w:hAnsi="Times New Roman" w:cs="Times New Roman"/>
                <w:sz w:val="20"/>
                <w:szCs w:val="20"/>
              </w:rPr>
              <w:t>1 100,00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1 527,30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+427,30</w:t>
            </w:r>
          </w:p>
        </w:tc>
      </w:tr>
      <w:tr w:rsidR="001436EB" w:rsidRPr="001436EB" w:rsidTr="007C5E18">
        <w:trPr>
          <w:trHeight w:val="52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6EB" w:rsidRPr="001436EB" w:rsidRDefault="001436EB" w:rsidP="001436E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436EB">
              <w:rPr>
                <w:rFonts w:ascii="Times New Roman" w:hAnsi="Times New Roman" w:cs="Times New Roman"/>
                <w:sz w:val="20"/>
                <w:szCs w:val="20"/>
              </w:rPr>
              <w:t>1 940,47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1 283,55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-656,92</w:t>
            </w:r>
          </w:p>
        </w:tc>
      </w:tr>
      <w:tr w:rsidR="001436EB" w:rsidRPr="001436EB" w:rsidTr="007C5E18">
        <w:trPr>
          <w:trHeight w:val="46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6EB" w:rsidRPr="001436EB" w:rsidRDefault="001436EB" w:rsidP="001436E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436EB">
              <w:rPr>
                <w:rFonts w:ascii="Times New Roman" w:hAnsi="Times New Roman" w:cs="Times New Roman"/>
                <w:sz w:val="20"/>
                <w:szCs w:val="20"/>
              </w:rPr>
              <w:t>4 250,00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2 897,50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-1 353,50</w:t>
            </w:r>
          </w:p>
        </w:tc>
      </w:tr>
      <w:tr w:rsidR="001436EB" w:rsidRPr="001436EB" w:rsidTr="007C5E18">
        <w:trPr>
          <w:trHeight w:val="2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6EB" w:rsidRPr="001436EB" w:rsidRDefault="001436EB" w:rsidP="001436E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436EB">
              <w:rPr>
                <w:rFonts w:ascii="Times New Roman" w:hAnsi="Times New Roman" w:cs="Times New Roman"/>
                <w:sz w:val="20"/>
                <w:szCs w:val="20"/>
              </w:rPr>
              <w:t>3 039,28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1 669,14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-1 370,14</w:t>
            </w:r>
          </w:p>
        </w:tc>
      </w:tr>
      <w:tr w:rsidR="001436EB" w:rsidRPr="001436EB" w:rsidTr="007C5E18"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8D8D8"/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1436EB" w:rsidRPr="001436EB" w:rsidRDefault="001436EB" w:rsidP="001436E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1436EB">
              <w:rPr>
                <w:rFonts w:ascii="Times New Roman" w:hAnsi="Times New Roman" w:cs="Times New Roman"/>
                <w:b/>
                <w:sz w:val="20"/>
                <w:szCs w:val="20"/>
              </w:rPr>
              <w:t>893 821,18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870 758,80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-23 062,38</w:t>
            </w:r>
          </w:p>
        </w:tc>
      </w:tr>
      <w:tr w:rsidR="001436EB" w:rsidRPr="001436EB" w:rsidTr="007C5E18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6EB" w:rsidRPr="001436EB" w:rsidRDefault="001436EB" w:rsidP="001436E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  <w:p w:rsidR="001436EB" w:rsidRPr="001436EB" w:rsidRDefault="001436EB" w:rsidP="001436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6EB">
              <w:rPr>
                <w:rFonts w:ascii="Times New Roman" w:hAnsi="Times New Roman" w:cs="Times New Roman"/>
                <w:b/>
                <w:sz w:val="20"/>
                <w:szCs w:val="20"/>
              </w:rPr>
              <w:t>893 821,18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870 758,80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-23 062,38</w:t>
            </w:r>
          </w:p>
        </w:tc>
      </w:tr>
    </w:tbl>
    <w:p w:rsidR="001436EB" w:rsidRPr="001436EB" w:rsidRDefault="001436EB" w:rsidP="00143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36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структуре доходной части проекта бюджета на 2021 год отмечено прогнозирование собственных доходов городского бюджета (налоговых и неналоговых) на уровне 30,6%.   Традиционно отмечается преобладание безвозмездных посту</w:t>
      </w:r>
      <w:r w:rsidR="00D73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плений, доля которых составила </w:t>
      </w:r>
      <w:r w:rsidRPr="001436EB">
        <w:rPr>
          <w:rFonts w:ascii="Times New Roman" w:eastAsia="Times New Roman" w:hAnsi="Times New Roman" w:cs="Times New Roman"/>
          <w:sz w:val="26"/>
          <w:szCs w:val="26"/>
          <w:lang w:eastAsia="ru-RU"/>
        </w:rPr>
        <w:t>69,4% против 69,9 % к ожидаемому исполнению в 2020 году.</w:t>
      </w:r>
    </w:p>
    <w:p w:rsidR="001436EB" w:rsidRPr="001436EB" w:rsidRDefault="001436EB" w:rsidP="00143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1436EB">
        <w:rPr>
          <w:rFonts w:ascii="Times New Roman" w:hAnsi="Times New Roman" w:cs="Times New Roman"/>
          <w:sz w:val="26"/>
          <w:szCs w:val="26"/>
        </w:rPr>
        <w:t>По сравнению с первоначальными утвержденными показателями  на 2020 год в Проекте бюджета прогнозируется уменьшение  в 2021 году поступлений от налоговых и неналоговых доходов на 11 148,0 тыс. руб. или на 2,8% и уменьшением к оценке  2020  года на 1 116,0 тыс. руб. или 0,3%.</w:t>
      </w:r>
    </w:p>
    <w:p w:rsidR="001436EB" w:rsidRPr="001436EB" w:rsidRDefault="001436EB" w:rsidP="00143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36EB">
        <w:rPr>
          <w:rFonts w:ascii="Times New Roman" w:hAnsi="Times New Roman" w:cs="Times New Roman"/>
          <w:sz w:val="26"/>
          <w:szCs w:val="26"/>
        </w:rPr>
        <w:t>На плановый период 2022 года поступление налоговых и неналоговых доходов запланировано с уменьшением  к уровню первоначальных утвержденных показателям 2020 года на 1 715,0 тыс. руб. или 0,4%, а также с ростом к ожидаемому исполнению в 2020 году на 8 317,0 тыс. руб. или 2,2%.</w:t>
      </w:r>
    </w:p>
    <w:p w:rsidR="001436EB" w:rsidRPr="001436EB" w:rsidRDefault="001436EB" w:rsidP="00143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36EB">
        <w:rPr>
          <w:rFonts w:ascii="Times New Roman" w:hAnsi="Times New Roman" w:cs="Times New Roman"/>
          <w:sz w:val="26"/>
          <w:szCs w:val="26"/>
        </w:rPr>
        <w:t xml:space="preserve">На плановый период 2023 года  поступление налоговых и неналоговых доходов запланировано с увеличением   к уровню первоначальных утвержденных показателям </w:t>
      </w:r>
      <w:r w:rsidRPr="001436EB">
        <w:rPr>
          <w:rFonts w:ascii="Times New Roman" w:hAnsi="Times New Roman" w:cs="Times New Roman"/>
          <w:sz w:val="26"/>
          <w:szCs w:val="26"/>
        </w:rPr>
        <w:lastRenderedPageBreak/>
        <w:t>2020 года на 19 808,0 тыс. руб. или 5,0%, а также с ростом к ожидаемому исполнению в 2020 году на 29 840,0 тыс. руб. или 7,7%.</w:t>
      </w:r>
    </w:p>
    <w:p w:rsidR="001436EB" w:rsidRPr="001436EB" w:rsidRDefault="001436EB" w:rsidP="00143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36EB" w:rsidRPr="001436EB" w:rsidRDefault="001436EB" w:rsidP="00143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1436EB">
        <w:rPr>
          <w:rFonts w:ascii="Times New Roman" w:hAnsi="Times New Roman" w:cs="Times New Roman"/>
          <w:noProof/>
          <w:sz w:val="26"/>
          <w:szCs w:val="26"/>
        </w:rPr>
        <w:t>Динамика изменений показателей по налоговым и неналоговым доходам отражена ниже:</w:t>
      </w:r>
    </w:p>
    <w:p w:rsidR="007C5E18" w:rsidRPr="007C5E18" w:rsidRDefault="007C5E18" w:rsidP="007C5E18">
      <w:pPr>
        <w:widowControl w:val="0"/>
        <w:spacing w:after="0" w:line="298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7C5E18">
        <w:rPr>
          <w:rFonts w:ascii="Times New Roman" w:hAnsi="Times New Roman" w:cs="Times New Roman"/>
          <w:sz w:val="20"/>
          <w:szCs w:val="20"/>
        </w:rPr>
        <w:t>Таблица №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7C5E18">
        <w:rPr>
          <w:rFonts w:ascii="Times New Roman" w:hAnsi="Times New Roman" w:cs="Times New Roman"/>
          <w:sz w:val="20"/>
          <w:szCs w:val="20"/>
        </w:rPr>
        <w:t>, тыс.руб.</w:t>
      </w:r>
    </w:p>
    <w:p w:rsidR="001436EB" w:rsidRPr="001436EB" w:rsidRDefault="001436EB" w:rsidP="001436EB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Bidi"/>
          <w:sz w:val="26"/>
          <w:szCs w:val="26"/>
          <w14:props3d w14:extrusionH="57150" w14:contourW="0" w14:prstMaterial="none">
            <w14:extrusionClr>
              <w14:schemeClr w14:val="tx1"/>
            </w14:extrusionClr>
          </w14:props3d>
        </w:rPr>
      </w:pPr>
      <w:r w:rsidRPr="001436EB">
        <w:rPr>
          <w:rFonts w:asciiTheme="minorHAnsi" w:eastAsiaTheme="minorHAnsi" w:hAnsiTheme="minorHAnsi" w:cstheme="minorBidi"/>
          <w:noProof/>
          <w:lang w:eastAsia="ru-RU"/>
        </w:rPr>
        <w:drawing>
          <wp:inline distT="0" distB="0" distL="0" distR="0" wp14:anchorId="49C2B19B" wp14:editId="4D2469EA">
            <wp:extent cx="5133975" cy="2914650"/>
            <wp:effectExtent l="19050" t="19050" r="28575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436EB" w:rsidRPr="001436EB" w:rsidRDefault="001436EB" w:rsidP="00143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36EB">
        <w:rPr>
          <w:rFonts w:ascii="Times New Roman" w:hAnsi="Times New Roman" w:cs="Times New Roman"/>
          <w:sz w:val="26"/>
          <w:szCs w:val="26"/>
        </w:rPr>
        <w:t>Структура доходной части изменяется:</w:t>
      </w:r>
    </w:p>
    <w:p w:rsidR="001436EB" w:rsidRPr="001436EB" w:rsidRDefault="001436EB" w:rsidP="00143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36EB">
        <w:rPr>
          <w:rFonts w:ascii="Times New Roman" w:hAnsi="Times New Roman" w:cs="Times New Roman"/>
          <w:sz w:val="26"/>
          <w:szCs w:val="26"/>
        </w:rPr>
        <w:t>- в сторону увеличения доли налоговых и неналоговых доходов, в первоначально утверждаемом общем объеме доходов городского бюджета: с 30,6 процента – в 2021году,</w:t>
      </w:r>
    </w:p>
    <w:p w:rsidR="001436EB" w:rsidRPr="001436EB" w:rsidRDefault="001436EB" w:rsidP="00143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36EB">
        <w:rPr>
          <w:rFonts w:ascii="Times New Roman" w:hAnsi="Times New Roman" w:cs="Times New Roman"/>
          <w:sz w:val="26"/>
          <w:szCs w:val="26"/>
        </w:rPr>
        <w:t>- в сторону уменьшения до 29,1 процентов – в 2022 году;</w:t>
      </w:r>
    </w:p>
    <w:p w:rsidR="001436EB" w:rsidRPr="001436EB" w:rsidRDefault="001436EB" w:rsidP="00143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36EB">
        <w:rPr>
          <w:rFonts w:ascii="Times New Roman" w:hAnsi="Times New Roman" w:cs="Times New Roman"/>
          <w:sz w:val="26"/>
          <w:szCs w:val="26"/>
        </w:rPr>
        <w:t>-и сторону увеличения   до 32,3 процентов – в 2023 году, что отражено на диаграмме.</w:t>
      </w:r>
    </w:p>
    <w:p w:rsidR="001436EB" w:rsidRPr="001436EB" w:rsidRDefault="001436EB" w:rsidP="001436EB">
      <w:pPr>
        <w:pStyle w:val="af1"/>
        <w:ind w:left="0" w:firstLine="709"/>
        <w:jc w:val="both"/>
        <w:rPr>
          <w:color w:val="000000" w:themeColor="text1"/>
          <w:sz w:val="26"/>
          <w:szCs w:val="26"/>
        </w:rPr>
      </w:pPr>
      <w:r w:rsidRPr="001436EB">
        <w:rPr>
          <w:color w:val="000000" w:themeColor="text1"/>
          <w:sz w:val="26"/>
          <w:szCs w:val="26"/>
        </w:rPr>
        <w:t>В соответствии с Проектом бюджета налоговые доходы в 2021 году составят 356 343,50 тыс. руб. (28,4%) от объема доходов городского бюджета, неналоговые доходы – 28 329,34 тыс. руб. (2,2%), безвозмездные поступления – 870 758,80 тыс. руб. (69,4%).</w:t>
      </w:r>
    </w:p>
    <w:p w:rsidR="001436EB" w:rsidRPr="001436EB" w:rsidRDefault="001436EB" w:rsidP="001436EB">
      <w:pPr>
        <w:pStyle w:val="af1"/>
        <w:ind w:left="0" w:firstLine="709"/>
        <w:jc w:val="both"/>
        <w:rPr>
          <w:color w:val="000000" w:themeColor="text1"/>
          <w:sz w:val="26"/>
          <w:szCs w:val="26"/>
        </w:rPr>
      </w:pPr>
      <w:r w:rsidRPr="001436EB">
        <w:rPr>
          <w:b/>
          <w:color w:val="000000" w:themeColor="text1"/>
          <w:sz w:val="26"/>
          <w:szCs w:val="26"/>
        </w:rPr>
        <w:t>3.1. Налоговые доходы</w:t>
      </w:r>
      <w:r w:rsidRPr="001436EB">
        <w:rPr>
          <w:color w:val="000000" w:themeColor="text1"/>
          <w:sz w:val="26"/>
          <w:szCs w:val="26"/>
        </w:rPr>
        <w:t xml:space="preserve"> в 2021 году, по сравнению с первоначальными утвержденными показателями предыдущего года, уменьшаются  на 12 191,50 тыс. руб. или на 3,3 % и составят 356 343,50 тыс. руб. Объем прогнозируемых на 2022-2023 годы назначений – 365 653,30 тыс. руб. и 387 213,70 тыс. руб., соответственно. Данные об основных налоговых доходах представлены в таблице</w:t>
      </w:r>
      <w:r w:rsidR="007C5E18">
        <w:rPr>
          <w:color w:val="000000" w:themeColor="text1"/>
          <w:sz w:val="26"/>
          <w:szCs w:val="26"/>
        </w:rPr>
        <w:t xml:space="preserve"> № 8</w:t>
      </w:r>
      <w:r w:rsidRPr="001436EB">
        <w:rPr>
          <w:color w:val="000000" w:themeColor="text1"/>
          <w:sz w:val="26"/>
          <w:szCs w:val="26"/>
        </w:rPr>
        <w:t>:</w:t>
      </w:r>
    </w:p>
    <w:p w:rsidR="00F67CF0" w:rsidRPr="007C5E18" w:rsidRDefault="00F67CF0" w:rsidP="00F67CF0">
      <w:pPr>
        <w:widowControl w:val="0"/>
        <w:spacing w:after="0" w:line="298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7C5E18">
        <w:rPr>
          <w:rFonts w:ascii="Times New Roman" w:hAnsi="Times New Roman" w:cs="Times New Roman"/>
          <w:sz w:val="20"/>
          <w:szCs w:val="20"/>
        </w:rPr>
        <w:t>Таблица №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7C5E18">
        <w:rPr>
          <w:rFonts w:ascii="Times New Roman" w:hAnsi="Times New Roman" w:cs="Times New Roman"/>
          <w:sz w:val="20"/>
          <w:szCs w:val="20"/>
        </w:rPr>
        <w:t>, тыс.руб.</w:t>
      </w:r>
    </w:p>
    <w:tbl>
      <w:tblPr>
        <w:tblStyle w:val="afff1"/>
        <w:tblW w:w="9747" w:type="dxa"/>
        <w:tblLook w:val="04A0" w:firstRow="1" w:lastRow="0" w:firstColumn="1" w:lastColumn="0" w:noHBand="0" w:noVBand="1"/>
      </w:tblPr>
      <w:tblGrid>
        <w:gridCol w:w="2919"/>
        <w:gridCol w:w="1867"/>
        <w:gridCol w:w="1560"/>
        <w:gridCol w:w="1103"/>
        <w:gridCol w:w="1306"/>
        <w:gridCol w:w="992"/>
      </w:tblGrid>
      <w:tr w:rsidR="001436EB" w:rsidRPr="001436EB" w:rsidTr="001436EB">
        <w:tc>
          <w:tcPr>
            <w:tcW w:w="2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36EB">
              <w:rPr>
                <w:rFonts w:ascii="Times New Roman" w:hAnsi="Times New Roman" w:cs="Times New Roman"/>
                <w:color w:val="000000" w:themeColor="text1"/>
              </w:rPr>
              <w:t>Налоговые доходы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36EB">
              <w:rPr>
                <w:rFonts w:ascii="Times New Roman" w:hAnsi="Times New Roman" w:cs="Times New Roman"/>
              </w:rPr>
              <w:t xml:space="preserve">Бюджет на 2020 год </w:t>
            </w:r>
          </w:p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6EB">
              <w:rPr>
                <w:rFonts w:ascii="Times New Roman" w:hAnsi="Times New Roman" w:cs="Times New Roman"/>
              </w:rPr>
              <w:t xml:space="preserve">(первоначальный)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36EB">
              <w:rPr>
                <w:rFonts w:ascii="Times New Roman" w:hAnsi="Times New Roman" w:cs="Times New Roman"/>
                <w:color w:val="000000" w:themeColor="text1"/>
              </w:rPr>
              <w:t>Проект на 2021 год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36EB">
              <w:rPr>
                <w:rFonts w:ascii="Times New Roman" w:hAnsi="Times New Roman" w:cs="Times New Roman"/>
                <w:color w:val="000000" w:themeColor="text1"/>
              </w:rPr>
              <w:t>Доля (%)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36EB">
              <w:rPr>
                <w:rFonts w:ascii="Times New Roman" w:hAnsi="Times New Roman" w:cs="Times New Roman"/>
                <w:color w:val="000000" w:themeColor="text1"/>
              </w:rPr>
              <w:t>Изменения 2021/2020</w:t>
            </w:r>
          </w:p>
        </w:tc>
      </w:tr>
      <w:tr w:rsidR="001436EB" w:rsidRPr="001436EB" w:rsidTr="001436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36EB">
              <w:rPr>
                <w:rFonts w:ascii="Times New Roman" w:hAnsi="Times New Roman" w:cs="Times New Roman"/>
                <w:color w:val="000000" w:themeColor="text1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36EB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</w:tr>
      <w:tr w:rsidR="001436EB" w:rsidRPr="001436EB" w:rsidTr="001436EB"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EB" w:rsidRPr="001436EB" w:rsidRDefault="001436EB" w:rsidP="001436E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436EB">
              <w:rPr>
                <w:rFonts w:ascii="Times New Roman" w:hAnsi="Times New Roman" w:cs="Times New Roman"/>
                <w:b/>
                <w:color w:val="000000" w:themeColor="text1"/>
              </w:rPr>
              <w:t>Всего, в том числе: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36EB">
              <w:rPr>
                <w:rFonts w:ascii="Times New Roman" w:hAnsi="Times New Roman" w:cs="Times New Roman"/>
                <w:b/>
                <w:color w:val="000000"/>
              </w:rPr>
              <w:t>368 535,00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36EB">
              <w:rPr>
                <w:rFonts w:ascii="Times New Roman" w:hAnsi="Times New Roman" w:cs="Times New Roman"/>
                <w:b/>
                <w:color w:val="000000"/>
              </w:rPr>
              <w:t>356 343,50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436EB">
              <w:rPr>
                <w:rFonts w:ascii="Times New Roman" w:hAnsi="Times New Roman" w:cs="Times New Roman"/>
                <w:b/>
                <w:color w:val="000000" w:themeColor="text1"/>
              </w:rPr>
              <w:t>100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436EB">
              <w:rPr>
                <w:rFonts w:ascii="Times New Roman" w:hAnsi="Times New Roman" w:cs="Times New Roman"/>
                <w:b/>
                <w:color w:val="000000" w:themeColor="text1"/>
              </w:rPr>
              <w:t>-12 191,50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36EB">
              <w:rPr>
                <w:rFonts w:ascii="Times New Roman" w:hAnsi="Times New Roman" w:cs="Times New Roman"/>
                <w:b/>
                <w:color w:val="000000"/>
              </w:rPr>
              <w:t>3,3</w:t>
            </w:r>
          </w:p>
        </w:tc>
      </w:tr>
      <w:tr w:rsidR="001436EB" w:rsidRPr="001436EB" w:rsidTr="001436EB"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EB" w:rsidRPr="001436EB" w:rsidRDefault="001436EB" w:rsidP="001436E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36EB">
              <w:rPr>
                <w:rFonts w:ascii="Times New Roman" w:hAnsi="Times New Roman" w:cs="Times New Roman"/>
                <w:color w:val="000000" w:themeColor="text1"/>
              </w:rPr>
              <w:t>Налог на доходы физических лиц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36EB">
              <w:rPr>
                <w:rFonts w:ascii="Times New Roman" w:hAnsi="Times New Roman" w:cs="Times New Roman"/>
                <w:color w:val="000000" w:themeColor="text1"/>
              </w:rPr>
              <w:t>271 403,70</w:t>
            </w:r>
          </w:p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36EB">
              <w:rPr>
                <w:rFonts w:ascii="Times New Roman" w:hAnsi="Times New Roman" w:cs="Times New Roman"/>
                <w:color w:val="000000" w:themeColor="text1"/>
              </w:rPr>
              <w:t>275 592,90</w:t>
            </w:r>
          </w:p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6EB">
              <w:rPr>
                <w:rFonts w:ascii="Times New Roman" w:hAnsi="Times New Roman" w:cs="Times New Roman"/>
                <w:color w:val="000000"/>
              </w:rPr>
              <w:t>77,3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6EB">
              <w:rPr>
                <w:rFonts w:ascii="Times New Roman" w:hAnsi="Times New Roman" w:cs="Times New Roman"/>
                <w:color w:val="000000"/>
              </w:rPr>
              <w:t>+4 189,20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6EB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1436EB" w:rsidRPr="001436EB" w:rsidTr="001436EB"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EB" w:rsidRPr="001436EB" w:rsidRDefault="001436EB" w:rsidP="001436E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36EB">
              <w:rPr>
                <w:rFonts w:ascii="Times New Roman" w:hAnsi="Times New Roman" w:cs="Times New Roman"/>
                <w:color w:val="000000" w:themeColor="text1"/>
              </w:rPr>
              <w:t>Акцизы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6EB">
              <w:rPr>
                <w:rFonts w:ascii="Times New Roman" w:hAnsi="Times New Roman" w:cs="Times New Roman"/>
                <w:color w:val="000000" w:themeColor="text1"/>
              </w:rPr>
              <w:t>5 493,00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36EB">
              <w:rPr>
                <w:rFonts w:ascii="Times New Roman" w:hAnsi="Times New Roman" w:cs="Times New Roman"/>
                <w:color w:val="000000" w:themeColor="text1"/>
              </w:rPr>
              <w:t>5 669,00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6EB">
              <w:rPr>
                <w:rFonts w:ascii="Times New Roman" w:hAnsi="Times New Roman" w:cs="Times New Roman"/>
                <w:color w:val="000000"/>
              </w:rPr>
              <w:t>1,6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6EB">
              <w:rPr>
                <w:rFonts w:ascii="Times New Roman" w:hAnsi="Times New Roman" w:cs="Times New Roman"/>
                <w:color w:val="000000"/>
              </w:rPr>
              <w:t>+176,00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6EB">
              <w:rPr>
                <w:rFonts w:ascii="Times New Roman" w:hAnsi="Times New Roman" w:cs="Times New Roman"/>
                <w:color w:val="000000"/>
              </w:rPr>
              <w:t>3,2</w:t>
            </w:r>
          </w:p>
        </w:tc>
      </w:tr>
      <w:tr w:rsidR="001436EB" w:rsidRPr="001436EB" w:rsidTr="001436EB"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EB" w:rsidRPr="001436EB" w:rsidRDefault="001436EB" w:rsidP="001436E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36EB">
              <w:rPr>
                <w:rFonts w:ascii="Times New Roman" w:hAnsi="Times New Roman" w:cs="Times New Roman"/>
                <w:color w:val="000000" w:themeColor="text1"/>
              </w:rPr>
              <w:t>Налоги на совокупный доход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6EB">
              <w:rPr>
                <w:rFonts w:ascii="Times New Roman" w:hAnsi="Times New Roman" w:cs="Times New Roman"/>
                <w:color w:val="000000" w:themeColor="text1"/>
              </w:rPr>
              <w:t>44 560,00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36EB">
              <w:rPr>
                <w:rFonts w:ascii="Times New Roman" w:hAnsi="Times New Roman" w:cs="Times New Roman"/>
                <w:color w:val="000000" w:themeColor="text1"/>
              </w:rPr>
              <w:t>31 087,50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6EB">
              <w:rPr>
                <w:rFonts w:ascii="Times New Roman" w:hAnsi="Times New Roman" w:cs="Times New Roman"/>
                <w:color w:val="000000"/>
              </w:rPr>
              <w:t>8,7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36EB">
              <w:rPr>
                <w:rFonts w:ascii="Times New Roman" w:hAnsi="Times New Roman" w:cs="Times New Roman"/>
                <w:color w:val="000000"/>
              </w:rPr>
              <w:t xml:space="preserve">   -13 472,50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6EB">
              <w:rPr>
                <w:rFonts w:ascii="Times New Roman" w:hAnsi="Times New Roman" w:cs="Times New Roman"/>
                <w:color w:val="000000"/>
              </w:rPr>
              <w:t>-30,2</w:t>
            </w:r>
          </w:p>
        </w:tc>
      </w:tr>
      <w:tr w:rsidR="001436EB" w:rsidRPr="001436EB" w:rsidTr="001436EB"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EB" w:rsidRPr="001436EB" w:rsidRDefault="001436EB" w:rsidP="001436E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36EB">
              <w:rPr>
                <w:rFonts w:ascii="Times New Roman" w:hAnsi="Times New Roman" w:cs="Times New Roman"/>
                <w:color w:val="000000" w:themeColor="text1"/>
              </w:rPr>
              <w:t>Налоги на имущество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6EB">
              <w:rPr>
                <w:rFonts w:ascii="Times New Roman" w:hAnsi="Times New Roman" w:cs="Times New Roman"/>
                <w:color w:val="000000" w:themeColor="text1"/>
              </w:rPr>
              <w:t>35 165,00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36EB">
              <w:rPr>
                <w:rFonts w:ascii="Times New Roman" w:hAnsi="Times New Roman" w:cs="Times New Roman"/>
                <w:color w:val="000000" w:themeColor="text1"/>
              </w:rPr>
              <w:t>35 014,10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6EB">
              <w:rPr>
                <w:rFonts w:ascii="Times New Roman" w:hAnsi="Times New Roman" w:cs="Times New Roman"/>
                <w:color w:val="000000"/>
              </w:rPr>
              <w:t>9,8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6EB">
              <w:rPr>
                <w:rFonts w:ascii="Times New Roman" w:hAnsi="Times New Roman" w:cs="Times New Roman"/>
                <w:color w:val="000000"/>
              </w:rPr>
              <w:t>-150,90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6EB">
              <w:rPr>
                <w:rFonts w:ascii="Times New Roman" w:hAnsi="Times New Roman" w:cs="Times New Roman"/>
                <w:color w:val="000000"/>
              </w:rPr>
              <w:t>-0,4</w:t>
            </w:r>
          </w:p>
        </w:tc>
      </w:tr>
      <w:tr w:rsidR="001436EB" w:rsidRPr="001436EB" w:rsidTr="001436EB"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EB" w:rsidRPr="001436EB" w:rsidRDefault="001436EB" w:rsidP="001436E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36EB">
              <w:rPr>
                <w:rFonts w:ascii="Times New Roman" w:hAnsi="Times New Roman" w:cs="Times New Roman"/>
                <w:color w:val="000000" w:themeColor="text1"/>
              </w:rPr>
              <w:t>Государственная пошлина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6EB">
              <w:rPr>
                <w:rFonts w:ascii="Times New Roman" w:hAnsi="Times New Roman" w:cs="Times New Roman"/>
                <w:color w:val="000000" w:themeColor="text1"/>
              </w:rPr>
              <w:t>11 913,30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36EB">
              <w:rPr>
                <w:rFonts w:ascii="Times New Roman" w:hAnsi="Times New Roman" w:cs="Times New Roman"/>
                <w:color w:val="000000" w:themeColor="text1"/>
              </w:rPr>
              <w:t>8 980,00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6EB">
              <w:rPr>
                <w:rFonts w:ascii="Times New Roman" w:hAnsi="Times New Roman" w:cs="Times New Roman"/>
                <w:color w:val="000000"/>
              </w:rPr>
              <w:t>2,6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6EB">
              <w:rPr>
                <w:rFonts w:ascii="Times New Roman" w:hAnsi="Times New Roman" w:cs="Times New Roman"/>
                <w:color w:val="000000"/>
              </w:rPr>
              <w:t>-2 933,30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6EB">
              <w:rPr>
                <w:rFonts w:ascii="Times New Roman" w:hAnsi="Times New Roman" w:cs="Times New Roman"/>
                <w:color w:val="000000"/>
              </w:rPr>
              <w:t>-24,6</w:t>
            </w:r>
          </w:p>
        </w:tc>
      </w:tr>
    </w:tbl>
    <w:p w:rsidR="001436EB" w:rsidRPr="001436EB" w:rsidRDefault="001436EB" w:rsidP="001436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436EB">
        <w:rPr>
          <w:rFonts w:ascii="Times New Roman" w:hAnsi="Times New Roman" w:cs="Times New Roman"/>
          <w:sz w:val="26"/>
          <w:szCs w:val="26"/>
        </w:rPr>
        <w:lastRenderedPageBreak/>
        <w:t xml:space="preserve">Уменьшение налоговых доходов бюджета на 2021 год относительно первоначальных </w:t>
      </w:r>
      <w:r w:rsidRPr="001436EB">
        <w:rPr>
          <w:rFonts w:ascii="Times New Roman" w:hAnsi="Times New Roman" w:cs="Times New Roman"/>
          <w:color w:val="000000" w:themeColor="text1"/>
          <w:sz w:val="26"/>
          <w:szCs w:val="26"/>
        </w:rPr>
        <w:t>утвержденных показателей</w:t>
      </w:r>
      <w:r w:rsidRPr="001436EB">
        <w:rPr>
          <w:rFonts w:ascii="Times New Roman" w:hAnsi="Times New Roman" w:cs="Times New Roman"/>
          <w:sz w:val="26"/>
          <w:szCs w:val="26"/>
        </w:rPr>
        <w:t xml:space="preserve"> 2020 года </w:t>
      </w:r>
      <w:r w:rsidRPr="001436EB">
        <w:rPr>
          <w:rFonts w:ascii="Times New Roman" w:hAnsi="Times New Roman" w:cs="Times New Roman"/>
          <w:color w:val="000000" w:themeColor="text1"/>
          <w:sz w:val="26"/>
          <w:szCs w:val="26"/>
        </w:rPr>
        <w:t>прогнозируется в основном, за счет планируемого снижения  поступлений по трем доходным источникам: налогам на совокупный доход, налогам на имущество  и  государственной пошлине.</w:t>
      </w:r>
    </w:p>
    <w:p w:rsidR="001436EB" w:rsidRPr="001436EB" w:rsidRDefault="001436EB" w:rsidP="001436EB">
      <w:pPr>
        <w:pStyle w:val="af1"/>
        <w:numPr>
          <w:ilvl w:val="0"/>
          <w:numId w:val="11"/>
        </w:numPr>
        <w:contextualSpacing/>
        <w:rPr>
          <w:i/>
          <w:color w:val="000000" w:themeColor="text1"/>
          <w:sz w:val="26"/>
          <w:szCs w:val="26"/>
          <w:u w:val="single"/>
        </w:rPr>
      </w:pPr>
      <w:r w:rsidRPr="001436EB">
        <w:rPr>
          <w:i/>
          <w:color w:val="000000" w:themeColor="text1"/>
          <w:sz w:val="26"/>
          <w:szCs w:val="26"/>
          <w:u w:val="single"/>
        </w:rPr>
        <w:t>Налог на доходы физических лиц</w:t>
      </w:r>
      <w:r w:rsidRPr="001436EB">
        <w:rPr>
          <w:sz w:val="26"/>
          <w:szCs w:val="26"/>
        </w:rPr>
        <w:t>-77,3% налоговых доходов бюджета</w:t>
      </w:r>
      <w:r w:rsidRPr="001436EB">
        <w:rPr>
          <w:i/>
          <w:color w:val="000000" w:themeColor="text1"/>
          <w:sz w:val="26"/>
          <w:szCs w:val="26"/>
        </w:rPr>
        <w:t>.</w:t>
      </w:r>
    </w:p>
    <w:p w:rsidR="001436EB" w:rsidRPr="001436EB" w:rsidRDefault="001436EB" w:rsidP="001436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436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Основным налогом, который формирует доходную часть бюджета ЧГО, является налог на доходы физических лиц. Прогноз поступления налога на 2021 год определен в сумме 275 592,90 тыс. руб., на 2022 год- 286 007,60 тыс. руб., на 2023 год-304 752,20 тыс. руб. По налогу на доходы физических лиц проектом бюджета планируется увеличение поступлений в 2021 году на 4 189,20тыс. руб. или на 1,5 % от первоначальных утвержденных показателей предыдущего года. При расчете поступления налога на доходы физических лиц учтены основные показатели среднесрочного прогноза социально-экономического развития Чебаркульского городского округа до 2024 года о прогнозируемом фонде заработной платы </w:t>
      </w:r>
      <w:r w:rsidRPr="001436E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по базовому варианту,</w:t>
      </w:r>
      <w:r w:rsidRPr="001436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ориентированному на стабильную ситуации в экономике с переходом к незначительному росту в последующие годы. Прогнозируемый рост фонда оплаты труда (по базовому варианту) на 2021 год составит 104,1%. </w:t>
      </w:r>
    </w:p>
    <w:p w:rsidR="001436EB" w:rsidRPr="001436EB" w:rsidRDefault="001436EB" w:rsidP="001436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436EB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Бюджетным законодательством Российской Федерации предусмотрено зачисление налога на доходы физических лиц в бюджеты городских округов в размере 15%. В части выполнения требования статьи 58 БК РФ о дополнительной передаче в местные бюджеты нормативов отчислений от налога на доходы физических лиц в виде дифференцированных нормативов путем замещения части дотации на выравнивание бюджетной обеспеченности городских округов Чебакульскому городскому округу дополнительно выделено: на 2021 год -11,70332158%, на 2022 год -11,04266632%, на 2023 год -10,99927428%.</w:t>
      </w:r>
    </w:p>
    <w:p w:rsidR="001436EB" w:rsidRPr="001436EB" w:rsidRDefault="001436EB" w:rsidP="001436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436EB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Дополнительный норматив отчислений налога на доходы физических лиц в 2021 году по сравнению с 2020 годом увеличится на 0,43642953 пункта.</w:t>
      </w:r>
    </w:p>
    <w:p w:rsidR="001436EB" w:rsidRPr="001436EB" w:rsidRDefault="001436EB" w:rsidP="001436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436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Согласно оценке исполнения доходной части бюджета, в 2020 году сумма налога составит 256 949,33 тыс. руб. или 94,7% от первоначальных утвержденных показателей предыдущего года. Увеличение прогнозного показателя налога на доходы физических лиц на 2021год к уровню оценки 2020 года составит 7,3%. </w:t>
      </w:r>
    </w:p>
    <w:p w:rsidR="001436EB" w:rsidRPr="001436EB" w:rsidRDefault="001436EB" w:rsidP="001436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436EB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Рост по данному налогу находится в прямой зависимости от роста фонда оплаты труда.</w:t>
      </w:r>
    </w:p>
    <w:p w:rsidR="001436EB" w:rsidRPr="001436EB" w:rsidRDefault="001436EB" w:rsidP="001436EB">
      <w:pPr>
        <w:pStyle w:val="af1"/>
        <w:numPr>
          <w:ilvl w:val="1"/>
          <w:numId w:val="12"/>
        </w:numPr>
        <w:ind w:left="0" w:firstLine="709"/>
        <w:contextualSpacing/>
        <w:jc w:val="both"/>
        <w:rPr>
          <w:color w:val="000000" w:themeColor="text1"/>
          <w:sz w:val="26"/>
          <w:szCs w:val="26"/>
        </w:rPr>
      </w:pPr>
      <w:r w:rsidRPr="001436EB">
        <w:rPr>
          <w:i/>
          <w:sz w:val="26"/>
          <w:szCs w:val="26"/>
          <w:u w:val="single"/>
        </w:rPr>
        <w:t>Акцизы по подакцизным товарам (продукции), производимым на территории РФ</w:t>
      </w:r>
      <w:r w:rsidRPr="001436EB">
        <w:rPr>
          <w:sz w:val="26"/>
          <w:szCs w:val="26"/>
        </w:rPr>
        <w:t>-1,6% налоговых доходов бюджета</w:t>
      </w:r>
      <w:r w:rsidRPr="001436EB">
        <w:rPr>
          <w:i/>
          <w:sz w:val="26"/>
          <w:szCs w:val="26"/>
        </w:rPr>
        <w:t>.</w:t>
      </w:r>
    </w:p>
    <w:p w:rsidR="001436EB" w:rsidRPr="001436EB" w:rsidRDefault="001436EB" w:rsidP="001436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36EB">
        <w:rPr>
          <w:rFonts w:ascii="Times New Roman" w:hAnsi="Times New Roman" w:cs="Times New Roman"/>
          <w:sz w:val="26"/>
          <w:szCs w:val="26"/>
        </w:rPr>
        <w:t xml:space="preserve">          Поступление доходов от уплаты акцизов на 2021 год и плановый период 2022 и 2023 годов рассчитано в сумме 5 669,0 тыс. руб., 5 996,0тыс.руб., 6 092,0 тыс. руб. соответственно.</w:t>
      </w:r>
      <w:r w:rsidRPr="001436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Согласно оценке исполнения доходной части бюджета, в 2020 году сумма налога составит 5 493,00 руб. Рост прогнозного показателя налога на 2021 год к уровню оценки 2020  года составит 176,0 тыс. руб. или 3,2%. </w:t>
      </w:r>
      <w:r w:rsidRPr="001436EB">
        <w:rPr>
          <w:rFonts w:ascii="Times New Roman" w:hAnsi="Times New Roman" w:cs="Times New Roman"/>
          <w:sz w:val="26"/>
          <w:szCs w:val="26"/>
        </w:rPr>
        <w:t xml:space="preserve">Прогноз сделан на основании данных администратора доходов Управления Федерального казначейства по Челябинской области и информации Министерства финансов Челябинской области. </w:t>
      </w:r>
    </w:p>
    <w:p w:rsidR="001436EB" w:rsidRPr="001436EB" w:rsidRDefault="001436EB" w:rsidP="001436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436EB">
        <w:rPr>
          <w:rFonts w:ascii="Times New Roman" w:hAnsi="Times New Roman" w:cs="Times New Roman"/>
          <w:sz w:val="26"/>
          <w:szCs w:val="26"/>
        </w:rPr>
        <w:tab/>
        <w:t>Для Чебаркульского городского округа дифференцированный норматив в 2020 году-0,0695168%, в 2021-0,06447060% (снижение на 0,00048108 пункта).</w:t>
      </w:r>
    </w:p>
    <w:p w:rsidR="001436EB" w:rsidRPr="001436EB" w:rsidRDefault="001436EB" w:rsidP="001436EB">
      <w:pPr>
        <w:pStyle w:val="af1"/>
        <w:numPr>
          <w:ilvl w:val="1"/>
          <w:numId w:val="12"/>
        </w:numPr>
        <w:ind w:left="0" w:firstLine="709"/>
        <w:contextualSpacing/>
        <w:jc w:val="both"/>
        <w:rPr>
          <w:sz w:val="26"/>
          <w:szCs w:val="26"/>
        </w:rPr>
      </w:pPr>
      <w:r w:rsidRPr="001436EB">
        <w:rPr>
          <w:i/>
          <w:color w:val="000000" w:themeColor="text1"/>
          <w:sz w:val="26"/>
          <w:szCs w:val="26"/>
          <w:u w:val="single"/>
        </w:rPr>
        <w:t>Налоги на совокупный доход</w:t>
      </w:r>
      <w:r w:rsidRPr="001436EB">
        <w:rPr>
          <w:sz w:val="26"/>
          <w:szCs w:val="26"/>
        </w:rPr>
        <w:t xml:space="preserve"> -8,7% налоговых доходов бюджета </w:t>
      </w:r>
    </w:p>
    <w:p w:rsidR="001436EB" w:rsidRPr="001436EB" w:rsidRDefault="001436EB" w:rsidP="001436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436EB">
        <w:rPr>
          <w:rFonts w:ascii="Times New Roman" w:hAnsi="Times New Roman" w:cs="Times New Roman"/>
          <w:sz w:val="26"/>
          <w:szCs w:val="26"/>
        </w:rPr>
        <w:t xml:space="preserve">      Поступление доходов </w:t>
      </w:r>
      <w:r w:rsidRPr="001436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налогам на совокупный доход </w:t>
      </w:r>
      <w:r w:rsidRPr="001436EB">
        <w:rPr>
          <w:rFonts w:ascii="Times New Roman" w:hAnsi="Times New Roman" w:cs="Times New Roman"/>
          <w:sz w:val="26"/>
          <w:szCs w:val="26"/>
        </w:rPr>
        <w:t xml:space="preserve">на 2021 год и плановый период 2022 и 2023 годов рассчитано в сумме 31 087,50 тыс. руб., 29 050,60 тыс. руб., </w:t>
      </w:r>
      <w:r w:rsidRPr="001436EB">
        <w:rPr>
          <w:rFonts w:ascii="Times New Roman" w:hAnsi="Times New Roman" w:cs="Times New Roman"/>
          <w:sz w:val="26"/>
          <w:szCs w:val="26"/>
        </w:rPr>
        <w:lastRenderedPageBreak/>
        <w:t>30 910,40 тыс. руб. соответственно.</w:t>
      </w:r>
      <w:r w:rsidRPr="001436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Снижение прогнозного показателя налога на 2021 год к уровню оценки 2020 года 30,2%. </w:t>
      </w:r>
      <w:r w:rsidRPr="001436EB">
        <w:rPr>
          <w:rFonts w:ascii="Times New Roman" w:hAnsi="Times New Roman" w:cs="Times New Roman"/>
          <w:sz w:val="26"/>
          <w:szCs w:val="26"/>
        </w:rPr>
        <w:t xml:space="preserve">Расчет прогнозных показателей </w:t>
      </w:r>
      <w:r w:rsidRPr="001436EB">
        <w:rPr>
          <w:rFonts w:ascii="Times New Roman" w:hAnsi="Times New Roman" w:cs="Times New Roman"/>
          <w:color w:val="000000" w:themeColor="text1"/>
          <w:sz w:val="26"/>
          <w:szCs w:val="26"/>
        </w:rPr>
        <w:t>по налогам на совокупный доход сложился из отчетности администратора доходов Межрайонной ИФНС России №23 по Челябинской области.</w:t>
      </w:r>
    </w:p>
    <w:p w:rsidR="001436EB" w:rsidRPr="001436EB" w:rsidRDefault="001436EB" w:rsidP="001436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36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Поступление по налогу, взимаемому в связи с применением упрощенной системы налогообложения, в местный бюджет прогнозируются на  2021 год -27 540,0 тыс.руб., на 2022 год – 28 120,0 тыс.руб., на 2023 год -29 870,0 тыс.руб. Снижение поступлений в 2021 году обусловлено снижением ставки по отдельным видам деятельности, наиболее пострадавшим от распространения короонавирусной инфекции. </w:t>
      </w:r>
    </w:p>
    <w:p w:rsidR="001436EB" w:rsidRPr="001436EB" w:rsidRDefault="001436EB" w:rsidP="001436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436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Поступление доходов от единого налога на вмененный доход рассчитаны, исходя из отчетности администратора доходов - Межрайонной ИФНС России №23 по Челябинской области, с учетом собираемости.</w:t>
      </w:r>
    </w:p>
    <w:p w:rsidR="001436EB" w:rsidRPr="001436EB" w:rsidRDefault="001436EB" w:rsidP="001436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436EB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Прогнозируемые поступления в местный бюджет по ЕНВД в 2021 году составит 2 720,0 тыс.руб.</w:t>
      </w:r>
    </w:p>
    <w:p w:rsidR="001436EB" w:rsidRPr="001436EB" w:rsidRDefault="001436EB" w:rsidP="001436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436EB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Прогнозируемые поступления в местный бюджет по единому сельскохозяйственному налогу составит на 2021 год -10,0 тыс.руб., на 2022 и 2023 год -15,0 тыс.руб. </w:t>
      </w:r>
    </w:p>
    <w:p w:rsidR="001436EB" w:rsidRPr="001436EB" w:rsidRDefault="001436EB" w:rsidP="001436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436EB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Норматив отчислений от данного налога в местный бюджет составляет 100% согласно ст.61.2 БК РФ.</w:t>
      </w:r>
    </w:p>
    <w:p w:rsidR="001436EB" w:rsidRPr="001436EB" w:rsidRDefault="001436EB" w:rsidP="001436E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436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Прогнозируемые поступления в местный бюджет по налогу, взимаемого в связи с применением патентной системы налогообложения составит на 2021 год -817,5 тыс.руб., на 2022 год -915,6 тыс.руб.  и 2023 год -1 025,4 тыс.руб, с ростом прогнозных показателей к уровню оценки 2020 года. </w:t>
      </w:r>
    </w:p>
    <w:p w:rsidR="001436EB" w:rsidRPr="001436EB" w:rsidRDefault="001436EB" w:rsidP="001436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436EB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Норматив отчислений от данного налога в местный бюджет составляет 100% согласно ст.61.2 БК РФ.</w:t>
      </w:r>
    </w:p>
    <w:p w:rsidR="001436EB" w:rsidRPr="001436EB" w:rsidRDefault="001436EB" w:rsidP="001436EB">
      <w:pPr>
        <w:pStyle w:val="af1"/>
        <w:numPr>
          <w:ilvl w:val="1"/>
          <w:numId w:val="12"/>
        </w:numPr>
        <w:ind w:left="0" w:firstLine="709"/>
        <w:contextualSpacing/>
        <w:jc w:val="both"/>
        <w:rPr>
          <w:sz w:val="26"/>
          <w:szCs w:val="26"/>
        </w:rPr>
      </w:pPr>
      <w:r w:rsidRPr="001436EB">
        <w:rPr>
          <w:i/>
          <w:sz w:val="26"/>
          <w:szCs w:val="26"/>
          <w:u w:val="single"/>
        </w:rPr>
        <w:t>Налоги на имущество</w:t>
      </w:r>
      <w:r w:rsidRPr="001436EB">
        <w:rPr>
          <w:sz w:val="26"/>
          <w:szCs w:val="26"/>
        </w:rPr>
        <w:t>-9,8% налоговых доходов бюджета.</w:t>
      </w:r>
    </w:p>
    <w:p w:rsidR="001436EB" w:rsidRPr="001436EB" w:rsidRDefault="001436EB" w:rsidP="001436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36EB">
        <w:rPr>
          <w:rFonts w:ascii="Times New Roman" w:hAnsi="Times New Roman" w:cs="Times New Roman"/>
          <w:sz w:val="26"/>
          <w:szCs w:val="26"/>
        </w:rPr>
        <w:t xml:space="preserve">           По налогам на имущество планируется незначительное уменьшение поступлений на 150,9  тыс. руб. или на 0,4% к первоначальным утвержденным назначениям 2020 года. Информация о поступлении имущественных налогов представлена в таблице</w:t>
      </w:r>
      <w:r w:rsidR="00F67CF0">
        <w:rPr>
          <w:rFonts w:ascii="Times New Roman" w:hAnsi="Times New Roman" w:cs="Times New Roman"/>
          <w:sz w:val="26"/>
          <w:szCs w:val="26"/>
        </w:rPr>
        <w:t xml:space="preserve"> №9</w:t>
      </w:r>
      <w:r w:rsidRPr="001436EB">
        <w:rPr>
          <w:rFonts w:ascii="Times New Roman" w:hAnsi="Times New Roman" w:cs="Times New Roman"/>
          <w:sz w:val="26"/>
          <w:szCs w:val="26"/>
        </w:rPr>
        <w:t>:</w:t>
      </w:r>
    </w:p>
    <w:p w:rsidR="00F67CF0" w:rsidRPr="007C5E18" w:rsidRDefault="00F67CF0" w:rsidP="00F67CF0">
      <w:pPr>
        <w:widowControl w:val="0"/>
        <w:spacing w:after="0" w:line="298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7C5E18">
        <w:rPr>
          <w:rFonts w:ascii="Times New Roman" w:hAnsi="Times New Roman" w:cs="Times New Roman"/>
          <w:sz w:val="20"/>
          <w:szCs w:val="20"/>
        </w:rPr>
        <w:t>Таблица №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7C5E18">
        <w:rPr>
          <w:rFonts w:ascii="Times New Roman" w:hAnsi="Times New Roman" w:cs="Times New Roman"/>
          <w:sz w:val="20"/>
          <w:szCs w:val="20"/>
        </w:rPr>
        <w:t>, тыс.руб.</w:t>
      </w:r>
    </w:p>
    <w:tbl>
      <w:tblPr>
        <w:tblStyle w:val="afff1"/>
        <w:tblW w:w="0" w:type="auto"/>
        <w:tblLook w:val="04A0" w:firstRow="1" w:lastRow="0" w:firstColumn="1" w:lastColumn="0" w:noHBand="0" w:noVBand="1"/>
      </w:tblPr>
      <w:tblGrid>
        <w:gridCol w:w="3167"/>
        <w:gridCol w:w="1790"/>
        <w:gridCol w:w="1449"/>
        <w:gridCol w:w="1617"/>
        <w:gridCol w:w="1606"/>
      </w:tblGrid>
      <w:tr w:rsidR="001436EB" w:rsidRPr="001436EB" w:rsidTr="001436EB"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6EB">
              <w:rPr>
                <w:rFonts w:ascii="Times New Roman" w:hAnsi="Times New Roman" w:cs="Times New Roman"/>
              </w:rPr>
              <w:t>Доходный источник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36E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Бюджет на 2020 год </w:t>
            </w:r>
          </w:p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1436E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(первоначальный) 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6EB">
              <w:rPr>
                <w:rFonts w:ascii="Times New Roman" w:hAnsi="Times New Roman" w:cs="Times New Roman"/>
              </w:rPr>
              <w:t>Проект на 2021 год</w:t>
            </w:r>
          </w:p>
        </w:tc>
        <w:tc>
          <w:tcPr>
            <w:tcW w:w="3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6EB">
              <w:rPr>
                <w:rFonts w:ascii="Times New Roman" w:hAnsi="Times New Roman" w:cs="Times New Roman"/>
              </w:rPr>
              <w:t>Изменения 2021/2020</w:t>
            </w:r>
          </w:p>
        </w:tc>
      </w:tr>
      <w:tr w:rsidR="001436EB" w:rsidRPr="001436EB" w:rsidTr="001436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6EB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6EB">
              <w:rPr>
                <w:rFonts w:ascii="Times New Roman" w:hAnsi="Times New Roman" w:cs="Times New Roman"/>
              </w:rPr>
              <w:t>%</w:t>
            </w:r>
          </w:p>
        </w:tc>
      </w:tr>
      <w:tr w:rsidR="001436EB" w:rsidRPr="001436EB" w:rsidTr="001436EB">
        <w:trPr>
          <w:trHeight w:val="229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EB" w:rsidRPr="001436EB" w:rsidRDefault="001436EB" w:rsidP="001436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36EB">
              <w:rPr>
                <w:rFonts w:ascii="Times New Roman" w:hAnsi="Times New Roman" w:cs="Times New Roman"/>
              </w:rPr>
              <w:t>Налоги на имущество, в т.ч.: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36EB">
              <w:rPr>
                <w:rFonts w:ascii="Times New Roman" w:hAnsi="Times New Roman" w:cs="Times New Roman"/>
              </w:rPr>
              <w:t>35 165,0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6EB">
              <w:rPr>
                <w:rFonts w:ascii="Times New Roman" w:hAnsi="Times New Roman" w:cs="Times New Roman"/>
              </w:rPr>
              <w:t>35 014,10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6EB">
              <w:rPr>
                <w:rFonts w:ascii="Times New Roman" w:hAnsi="Times New Roman" w:cs="Times New Roman"/>
              </w:rPr>
              <w:t>-150,9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6EB">
              <w:rPr>
                <w:rFonts w:ascii="Times New Roman" w:hAnsi="Times New Roman" w:cs="Times New Roman"/>
              </w:rPr>
              <w:t>-0,4</w:t>
            </w:r>
          </w:p>
        </w:tc>
      </w:tr>
      <w:tr w:rsidR="001436EB" w:rsidRPr="001436EB" w:rsidTr="001436EB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EB" w:rsidRPr="001436EB" w:rsidRDefault="001436EB" w:rsidP="001436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6EB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36EB">
              <w:rPr>
                <w:rFonts w:ascii="Times New Roman" w:hAnsi="Times New Roman" w:cs="Times New Roman"/>
              </w:rPr>
              <w:t>9 500,0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6EB">
              <w:rPr>
                <w:rFonts w:ascii="Times New Roman" w:hAnsi="Times New Roman" w:cs="Times New Roman"/>
              </w:rPr>
              <w:t>10 180,00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6EB">
              <w:rPr>
                <w:rFonts w:ascii="Times New Roman" w:hAnsi="Times New Roman" w:cs="Times New Roman"/>
              </w:rPr>
              <w:t>680,00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6EB">
              <w:rPr>
                <w:rFonts w:ascii="Times New Roman" w:hAnsi="Times New Roman" w:cs="Times New Roman"/>
              </w:rPr>
              <w:t>7,2</w:t>
            </w:r>
          </w:p>
        </w:tc>
      </w:tr>
      <w:tr w:rsidR="001436EB" w:rsidRPr="001436EB" w:rsidTr="001436EB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EB" w:rsidRPr="001436EB" w:rsidRDefault="001436EB" w:rsidP="001436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6EB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36EB">
              <w:rPr>
                <w:rFonts w:ascii="Times New Roman" w:hAnsi="Times New Roman" w:cs="Times New Roman"/>
              </w:rPr>
              <w:t>25 665,0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6EB">
              <w:rPr>
                <w:rFonts w:ascii="Times New Roman" w:hAnsi="Times New Roman" w:cs="Times New Roman"/>
              </w:rPr>
              <w:t>24 834,10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6EB">
              <w:rPr>
                <w:rFonts w:ascii="Times New Roman" w:hAnsi="Times New Roman" w:cs="Times New Roman"/>
              </w:rPr>
              <w:t>-830,9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6EB">
              <w:rPr>
                <w:rFonts w:ascii="Times New Roman" w:hAnsi="Times New Roman" w:cs="Times New Roman"/>
              </w:rPr>
              <w:t>-3,2</w:t>
            </w:r>
          </w:p>
        </w:tc>
      </w:tr>
    </w:tbl>
    <w:p w:rsidR="001436EB" w:rsidRPr="001436EB" w:rsidRDefault="001436EB" w:rsidP="001436EB">
      <w:pPr>
        <w:pStyle w:val="af1"/>
        <w:ind w:left="0" w:firstLine="709"/>
        <w:jc w:val="both"/>
        <w:rPr>
          <w:sz w:val="26"/>
          <w:szCs w:val="26"/>
        </w:rPr>
      </w:pPr>
      <w:r w:rsidRPr="001436EB">
        <w:rPr>
          <w:sz w:val="26"/>
          <w:szCs w:val="26"/>
        </w:rPr>
        <w:t>Согласно оценке исполнения доходной части бюджета, за 2020 год сумма поступления налогов на имущество составит 35 165,00 тыс. руб.; снижение прогнозных показателей к оценке 2020 года на 2021 год составляет  - 0,4 % ,  к плановому  периоду  2022 года также  отмечается увеличение прогнозных показателей на  – 0,4%.  В плановом периоде 2023 года отмечается рост прогнозного показателя к оценке 2020 года на 1,0%.</w:t>
      </w:r>
    </w:p>
    <w:p w:rsidR="001436EB" w:rsidRPr="001436EB" w:rsidRDefault="001436EB" w:rsidP="001436EB">
      <w:pPr>
        <w:pStyle w:val="af1"/>
        <w:ind w:left="0" w:firstLine="709"/>
        <w:jc w:val="both"/>
        <w:rPr>
          <w:sz w:val="26"/>
          <w:szCs w:val="26"/>
        </w:rPr>
      </w:pPr>
      <w:r w:rsidRPr="001436EB">
        <w:rPr>
          <w:sz w:val="26"/>
          <w:szCs w:val="26"/>
        </w:rPr>
        <w:t xml:space="preserve">Незначительное снижение имущественных налогов прогнозируется, в основном, за счет снижения прогнозного показателя поступлений земельного налога.                                                                              Снижение прогнозного показателя земельного налога на 2021 года и плановый период 2022-2023 годов  к уровню оценки 2020 года составит – 830,9 тыс.руб или </w:t>
      </w:r>
      <w:r w:rsidRPr="001436EB">
        <w:rPr>
          <w:sz w:val="26"/>
          <w:szCs w:val="26"/>
        </w:rPr>
        <w:lastRenderedPageBreak/>
        <w:t xml:space="preserve">3,2% ежегодно, что обусловлено снижением налоговой базы для исчисления земельного налога юридических лиц (пересмотр кадастровой стоимости земельных участков) и как результата возврат переплат. </w:t>
      </w:r>
    </w:p>
    <w:p w:rsidR="001436EB" w:rsidRPr="001436EB" w:rsidRDefault="001436EB" w:rsidP="001436EB">
      <w:pPr>
        <w:pStyle w:val="af1"/>
        <w:ind w:left="0" w:firstLine="709"/>
        <w:jc w:val="both"/>
        <w:rPr>
          <w:color w:val="000000" w:themeColor="text1"/>
          <w:sz w:val="26"/>
          <w:szCs w:val="26"/>
        </w:rPr>
      </w:pPr>
      <w:r w:rsidRPr="001436EB">
        <w:rPr>
          <w:color w:val="000000" w:themeColor="text1"/>
          <w:sz w:val="26"/>
          <w:szCs w:val="26"/>
        </w:rPr>
        <w:t>Норматив отчислений от данного налога в местный бюджет составляет 100% согласно ст.61.2 БК РФ.</w:t>
      </w:r>
    </w:p>
    <w:p w:rsidR="001436EB" w:rsidRPr="001436EB" w:rsidRDefault="001436EB" w:rsidP="001436EB">
      <w:pPr>
        <w:pStyle w:val="af1"/>
        <w:ind w:left="0" w:firstLine="709"/>
        <w:jc w:val="both"/>
        <w:rPr>
          <w:color w:val="000000" w:themeColor="text1"/>
          <w:sz w:val="26"/>
          <w:szCs w:val="26"/>
        </w:rPr>
      </w:pPr>
      <w:r w:rsidRPr="001436EB">
        <w:rPr>
          <w:color w:val="000000" w:themeColor="text1"/>
          <w:sz w:val="26"/>
          <w:szCs w:val="26"/>
        </w:rPr>
        <w:t>Следует также отметить рост прогнозного показателя налога на имущество физических лиц на 2021 год  в размере 680,0 тыс.руб., что обусловлено поэтапным (пять лет) переходом применения порядка определения налоговой базы исходя из кадастровой стоимости объекта.</w:t>
      </w:r>
    </w:p>
    <w:p w:rsidR="001436EB" w:rsidRPr="002B33D9" w:rsidRDefault="001436EB" w:rsidP="002B33D9">
      <w:pPr>
        <w:pStyle w:val="af1"/>
        <w:ind w:left="0" w:firstLine="709"/>
        <w:jc w:val="both"/>
        <w:rPr>
          <w:color w:val="000000" w:themeColor="text1"/>
          <w:sz w:val="26"/>
          <w:szCs w:val="26"/>
        </w:rPr>
      </w:pPr>
      <w:r w:rsidRPr="001436EB">
        <w:rPr>
          <w:color w:val="000000" w:themeColor="text1"/>
          <w:sz w:val="26"/>
          <w:szCs w:val="26"/>
        </w:rPr>
        <w:t>Норматив отчислений от данного налога в местный бюджет составля</w:t>
      </w:r>
      <w:r w:rsidR="002B33D9">
        <w:rPr>
          <w:color w:val="000000" w:themeColor="text1"/>
          <w:sz w:val="26"/>
          <w:szCs w:val="26"/>
        </w:rPr>
        <w:t>ет 100% согласно ст.61.2 БК РФ.</w:t>
      </w:r>
    </w:p>
    <w:p w:rsidR="001436EB" w:rsidRPr="001436EB" w:rsidRDefault="001436EB" w:rsidP="001436EB">
      <w:pPr>
        <w:pStyle w:val="af1"/>
        <w:numPr>
          <w:ilvl w:val="0"/>
          <w:numId w:val="11"/>
        </w:numPr>
        <w:contextualSpacing/>
        <w:rPr>
          <w:i/>
          <w:sz w:val="26"/>
          <w:szCs w:val="26"/>
          <w:u w:val="single"/>
        </w:rPr>
      </w:pPr>
      <w:r w:rsidRPr="001436EB">
        <w:rPr>
          <w:i/>
          <w:sz w:val="26"/>
          <w:szCs w:val="26"/>
          <w:u w:val="single"/>
        </w:rPr>
        <w:t>Государственная пошлина составляет-2,6</w:t>
      </w:r>
      <w:r w:rsidRPr="001436EB">
        <w:rPr>
          <w:sz w:val="26"/>
          <w:szCs w:val="26"/>
        </w:rPr>
        <w:t>% налоговых доходов бюджета.</w:t>
      </w:r>
    </w:p>
    <w:p w:rsidR="001436EB" w:rsidRPr="001436EB" w:rsidRDefault="001436EB" w:rsidP="001436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36EB">
        <w:rPr>
          <w:rFonts w:ascii="Times New Roman" w:hAnsi="Times New Roman" w:cs="Times New Roman"/>
          <w:sz w:val="26"/>
          <w:szCs w:val="26"/>
        </w:rPr>
        <w:t xml:space="preserve">           Прогноз поступления государственной пошлины на 2021 год тыс. руб. составил -8 980,0 тыс.руб., что ниже ожидаемой оценки поступления 2020 года на 4 424,8 тыс.руб. или 33,0%. Поступление государственной пошлины на  2022 год прогнозируется на уровне 9 310,0 тыс.руб., на 2023 год -9 945,0 тыс.руб.</w:t>
      </w:r>
    </w:p>
    <w:p w:rsidR="001436EB" w:rsidRPr="001436EB" w:rsidRDefault="001436EB" w:rsidP="001436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36EB">
        <w:rPr>
          <w:rFonts w:ascii="Times New Roman" w:hAnsi="Times New Roman" w:cs="Times New Roman"/>
          <w:sz w:val="26"/>
          <w:szCs w:val="26"/>
        </w:rPr>
        <w:tab/>
        <w:t xml:space="preserve">Прогноз поступления государственной пошлины произведен на основании главы 25.3 «Государственная пошлина» части второй НК РФ, статьи 61.2 БК РФ. </w:t>
      </w:r>
    </w:p>
    <w:p w:rsidR="001436EB" w:rsidRPr="001436EB" w:rsidRDefault="001436EB" w:rsidP="001436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36EB">
        <w:rPr>
          <w:rFonts w:ascii="Times New Roman" w:hAnsi="Times New Roman" w:cs="Times New Roman"/>
          <w:sz w:val="26"/>
          <w:szCs w:val="26"/>
        </w:rPr>
        <w:t xml:space="preserve">            Расчет прогнозируемой суммы государственной пошлины выполнен на основании прогнозных показателей администраторов получателей доходов, а также </w:t>
      </w:r>
      <w:r w:rsidRPr="001436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динамики фактического поступления за 3 года и ожидаемого поступления пошлины в 2020 году.</w:t>
      </w:r>
    </w:p>
    <w:p w:rsidR="001436EB" w:rsidRPr="002B33D9" w:rsidRDefault="001436EB" w:rsidP="002B3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436E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 целом прогноз доходной части бюджета по налоговым доходам является обоснованным, спланирован на основании данных главных администраторов доходов с учетом изменений законодательства, исходя из устан</w:t>
      </w:r>
      <w:r w:rsidR="002B33D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овленных нормативов отчислений.</w:t>
      </w:r>
    </w:p>
    <w:p w:rsidR="001436EB" w:rsidRPr="001436EB" w:rsidRDefault="001436EB" w:rsidP="001436E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1436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3.3. Неналоговые</w:t>
      </w:r>
      <w:r w:rsidRPr="001436EB">
        <w:rPr>
          <w:rFonts w:ascii="Times New Roman" w:hAnsi="Times New Roman" w:cs="Times New Roman"/>
          <w:b/>
          <w:sz w:val="26"/>
          <w:szCs w:val="26"/>
        </w:rPr>
        <w:t xml:space="preserve"> доходы</w:t>
      </w:r>
      <w:r w:rsidRPr="001436EB">
        <w:rPr>
          <w:rFonts w:ascii="Times New Roman" w:hAnsi="Times New Roman" w:cs="Times New Roman"/>
          <w:sz w:val="26"/>
          <w:szCs w:val="26"/>
        </w:rPr>
        <w:t xml:space="preserve"> в 2021 году, по сравнению с </w:t>
      </w:r>
      <w:r w:rsidRPr="001436EB">
        <w:rPr>
          <w:rFonts w:ascii="Times New Roman" w:hAnsi="Times New Roman" w:cs="Times New Roman"/>
          <w:color w:val="000000" w:themeColor="text1"/>
          <w:sz w:val="26"/>
          <w:szCs w:val="26"/>
        </w:rPr>
        <w:t>утвержденными первоначальными показателями предыдущего года</w:t>
      </w:r>
      <w:r w:rsidRPr="001436EB">
        <w:rPr>
          <w:rFonts w:ascii="Times New Roman" w:hAnsi="Times New Roman" w:cs="Times New Roman"/>
          <w:sz w:val="26"/>
          <w:szCs w:val="26"/>
        </w:rPr>
        <w:t>, увеличатся  на 1 043,34 тыс. руб. или на 3,8% и составят 28 329,34 тыс. руб. Объем прогнозируемых на 2022-2023 годы назначений – 28 452,21 тыс. руб. и 28 415,61 тыс. руб., соответственно. Данные об основных неналоговых доходах на 2021 год представлены в таблице</w:t>
      </w:r>
      <w:r w:rsidR="002B33D9">
        <w:rPr>
          <w:rFonts w:ascii="Times New Roman" w:hAnsi="Times New Roman" w:cs="Times New Roman"/>
          <w:sz w:val="26"/>
          <w:szCs w:val="26"/>
        </w:rPr>
        <w:t xml:space="preserve"> №10</w:t>
      </w:r>
      <w:r w:rsidRPr="001436EB">
        <w:rPr>
          <w:rFonts w:ascii="Times New Roman" w:hAnsi="Times New Roman" w:cs="Times New Roman"/>
          <w:sz w:val="26"/>
          <w:szCs w:val="26"/>
        </w:rPr>
        <w:t>:</w:t>
      </w:r>
    </w:p>
    <w:p w:rsidR="001436EB" w:rsidRPr="001436EB" w:rsidRDefault="001436EB" w:rsidP="001436EB">
      <w:pPr>
        <w:pStyle w:val="af1"/>
        <w:numPr>
          <w:ilvl w:val="0"/>
          <w:numId w:val="13"/>
        </w:numPr>
        <w:contextualSpacing/>
        <w:rPr>
          <w:b/>
          <w:sz w:val="26"/>
          <w:szCs w:val="26"/>
        </w:rPr>
      </w:pPr>
      <w:r w:rsidRPr="001436EB">
        <w:rPr>
          <w:b/>
          <w:sz w:val="26"/>
          <w:szCs w:val="26"/>
        </w:rPr>
        <w:t>2021 год</w:t>
      </w:r>
    </w:p>
    <w:p w:rsidR="001436EB" w:rsidRPr="001436EB" w:rsidRDefault="00F67CF0" w:rsidP="001436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F67CF0">
        <w:rPr>
          <w:rFonts w:ascii="Times New Roman" w:hAnsi="Times New Roman" w:cs="Times New Roman"/>
          <w:sz w:val="20"/>
          <w:szCs w:val="20"/>
        </w:rPr>
        <w:t>Таблица №1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F67CF0">
        <w:rPr>
          <w:rFonts w:ascii="Times New Roman" w:hAnsi="Times New Roman" w:cs="Times New Roman"/>
          <w:sz w:val="20"/>
          <w:szCs w:val="20"/>
        </w:rPr>
        <w:t>, тыс.руб.</w:t>
      </w:r>
    </w:p>
    <w:tbl>
      <w:tblPr>
        <w:tblStyle w:val="afff1"/>
        <w:tblW w:w="0" w:type="dxa"/>
        <w:tblLayout w:type="fixed"/>
        <w:tblLook w:val="04A0" w:firstRow="1" w:lastRow="0" w:firstColumn="1" w:lastColumn="0" w:noHBand="0" w:noVBand="1"/>
      </w:tblPr>
      <w:tblGrid>
        <w:gridCol w:w="3369"/>
        <w:gridCol w:w="1417"/>
        <w:gridCol w:w="1418"/>
        <w:gridCol w:w="1134"/>
        <w:gridCol w:w="1478"/>
        <w:gridCol w:w="993"/>
      </w:tblGrid>
      <w:tr w:rsidR="001436EB" w:rsidRPr="001436EB" w:rsidTr="001436EB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6EB">
              <w:rPr>
                <w:rFonts w:ascii="Times New Roman" w:hAnsi="Times New Roman" w:cs="Times New Roman"/>
              </w:rPr>
              <w:t>Неналоговые доходы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6EB">
              <w:rPr>
                <w:rFonts w:ascii="Times New Roman" w:hAnsi="Times New Roman" w:cs="Times New Roman"/>
              </w:rPr>
              <w:t>Бюджет на 2020 год (первоначальный)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6EB">
              <w:rPr>
                <w:rFonts w:ascii="Times New Roman" w:hAnsi="Times New Roman" w:cs="Times New Roman"/>
              </w:rPr>
              <w:t>Проект на 2021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6EB">
              <w:rPr>
                <w:rFonts w:ascii="Times New Roman" w:hAnsi="Times New Roman" w:cs="Times New Roman"/>
              </w:rPr>
              <w:t>Доля (%)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6EB">
              <w:rPr>
                <w:rFonts w:ascii="Times New Roman" w:hAnsi="Times New Roman" w:cs="Times New Roman"/>
              </w:rPr>
              <w:t>Изменения 2021/2020</w:t>
            </w:r>
          </w:p>
        </w:tc>
      </w:tr>
      <w:tr w:rsidR="001436EB" w:rsidRPr="001436EB" w:rsidTr="001436EB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6EB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6EB">
              <w:rPr>
                <w:rFonts w:ascii="Times New Roman" w:hAnsi="Times New Roman" w:cs="Times New Roman"/>
              </w:rPr>
              <w:t>%</w:t>
            </w:r>
          </w:p>
        </w:tc>
      </w:tr>
      <w:tr w:rsidR="001436EB" w:rsidRPr="001436EB" w:rsidTr="001436E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436EB">
              <w:rPr>
                <w:rFonts w:ascii="Times New Roman" w:hAnsi="Times New Roman" w:cs="Times New Roman"/>
                <w:b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36EB">
              <w:rPr>
                <w:rFonts w:ascii="Times New Roman" w:hAnsi="Times New Roman" w:cs="Times New Roman"/>
                <w:b/>
              </w:rPr>
              <w:t>27 286,0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36EB">
              <w:rPr>
                <w:rFonts w:ascii="Times New Roman" w:hAnsi="Times New Roman" w:cs="Times New Roman"/>
                <w:b/>
              </w:rPr>
              <w:t>28 329,34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36EB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36EB">
              <w:rPr>
                <w:rFonts w:ascii="Times New Roman" w:hAnsi="Times New Roman" w:cs="Times New Roman"/>
                <w:b/>
              </w:rPr>
              <w:t>1 043,34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36EB">
              <w:rPr>
                <w:rFonts w:ascii="Times New Roman" w:hAnsi="Times New Roman" w:cs="Times New Roman"/>
                <w:b/>
              </w:rPr>
              <w:t>3,8</w:t>
            </w:r>
          </w:p>
        </w:tc>
      </w:tr>
      <w:tr w:rsidR="001436EB" w:rsidRPr="001436EB" w:rsidTr="001436E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6EB">
              <w:rPr>
                <w:rFonts w:ascii="Times New Roman" w:hAnsi="Times New Roman"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6EB">
              <w:rPr>
                <w:rFonts w:ascii="Times New Roman" w:hAnsi="Times New Roman" w:cs="Times New Roman"/>
              </w:rPr>
              <w:t>22 046,2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6EB">
              <w:rPr>
                <w:rFonts w:ascii="Times New Roman" w:hAnsi="Times New Roman" w:cs="Times New Roman"/>
              </w:rPr>
              <w:t>20 951,85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6EB"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6EB">
              <w:rPr>
                <w:rFonts w:ascii="Times New Roman" w:hAnsi="Times New Roman" w:cs="Times New Roman"/>
              </w:rPr>
              <w:t>-1 601,20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6EB">
              <w:rPr>
                <w:rFonts w:ascii="Times New Roman" w:hAnsi="Times New Roman" w:cs="Times New Roman"/>
              </w:rPr>
              <w:t>-7,3</w:t>
            </w:r>
          </w:p>
        </w:tc>
      </w:tr>
      <w:tr w:rsidR="001436EB" w:rsidRPr="001436EB" w:rsidTr="001436E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6EB">
              <w:rPr>
                <w:rFonts w:ascii="Times New Roman" w:hAnsi="Times New Roman" w:cs="Times New Roman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6EB">
              <w:rPr>
                <w:rFonts w:ascii="Times New Roman" w:hAnsi="Times New Roman" w:cs="Times New Roman"/>
              </w:rPr>
              <w:t>328,4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6EB">
              <w:rPr>
                <w:rFonts w:ascii="Times New Roman" w:hAnsi="Times New Roman" w:cs="Times New Roman"/>
              </w:rPr>
              <w:t>1</w:t>
            </w:r>
            <w:r w:rsidR="00F67CF0">
              <w:rPr>
                <w:rFonts w:ascii="Times New Roman" w:hAnsi="Times New Roman" w:cs="Times New Roman"/>
              </w:rPr>
              <w:t xml:space="preserve"> </w:t>
            </w:r>
            <w:r w:rsidRPr="001436EB">
              <w:rPr>
                <w:rFonts w:ascii="Times New Roman" w:hAnsi="Times New Roman" w:cs="Times New Roman"/>
              </w:rPr>
              <w:t>527,30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6EB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6EB">
              <w:rPr>
                <w:rFonts w:ascii="Times New Roman" w:hAnsi="Times New Roman" w:cs="Times New Roman"/>
              </w:rPr>
              <w:t>1 094,35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6EB">
              <w:rPr>
                <w:rFonts w:ascii="Times New Roman" w:hAnsi="Times New Roman" w:cs="Times New Roman"/>
              </w:rPr>
              <w:t>333,2</w:t>
            </w:r>
          </w:p>
        </w:tc>
      </w:tr>
      <w:tr w:rsidR="001436EB" w:rsidRPr="001436EB" w:rsidTr="001436E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6EB">
              <w:rPr>
                <w:rFonts w:ascii="Times New Roman" w:hAnsi="Times New Roman" w:cs="Times New Roman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6EB">
              <w:rPr>
                <w:rFonts w:ascii="Times New Roman" w:hAnsi="Times New Roman" w:cs="Times New Roman"/>
              </w:rPr>
              <w:t>1 120,9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6EB">
              <w:rPr>
                <w:rFonts w:ascii="Times New Roman" w:hAnsi="Times New Roman" w:cs="Times New Roman"/>
              </w:rPr>
              <w:t>1 283,55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6EB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6EB">
              <w:rPr>
                <w:rFonts w:ascii="Times New Roman" w:hAnsi="Times New Roman" w:cs="Times New Roman"/>
              </w:rPr>
              <w:t>162,65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6EB">
              <w:rPr>
                <w:rFonts w:ascii="Times New Roman" w:hAnsi="Times New Roman" w:cs="Times New Roman"/>
              </w:rPr>
              <w:t>14,5</w:t>
            </w:r>
          </w:p>
        </w:tc>
      </w:tr>
      <w:tr w:rsidR="001436EB" w:rsidRPr="001436EB" w:rsidTr="001436EB">
        <w:trPr>
          <w:trHeight w:val="21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6EB">
              <w:rPr>
                <w:rFonts w:ascii="Times New Roman" w:hAnsi="Times New Roman" w:cs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6EB">
              <w:rPr>
                <w:rFonts w:ascii="Times New Roman" w:hAnsi="Times New Roman" w:cs="Times New Roman"/>
              </w:rPr>
              <w:t>1 290,0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6EB">
              <w:rPr>
                <w:rFonts w:ascii="Times New Roman" w:hAnsi="Times New Roman" w:cs="Times New Roman"/>
              </w:rPr>
              <w:t>2 897,50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6EB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6EB">
              <w:rPr>
                <w:rFonts w:ascii="Times New Roman" w:hAnsi="Times New Roman" w:cs="Times New Roman"/>
              </w:rPr>
              <w:t>1 607,50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6EB">
              <w:rPr>
                <w:rFonts w:ascii="Times New Roman" w:hAnsi="Times New Roman" w:cs="Times New Roman"/>
              </w:rPr>
              <w:t>124,6</w:t>
            </w:r>
          </w:p>
        </w:tc>
      </w:tr>
      <w:tr w:rsidR="001436EB" w:rsidRPr="001436EB" w:rsidTr="001436E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6EB">
              <w:rPr>
                <w:rFonts w:ascii="Times New Roman" w:hAnsi="Times New Roman" w:cs="Times New Roman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6EB">
              <w:rPr>
                <w:rFonts w:ascii="Times New Roman" w:hAnsi="Times New Roman" w:cs="Times New Roman"/>
              </w:rPr>
              <w:t>2 500,5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6EB">
              <w:rPr>
                <w:rFonts w:ascii="Times New Roman" w:hAnsi="Times New Roman" w:cs="Times New Roman"/>
              </w:rPr>
              <w:t>1 669,14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6EB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6EB">
              <w:rPr>
                <w:rFonts w:ascii="Times New Roman" w:hAnsi="Times New Roman" w:cs="Times New Roman"/>
              </w:rPr>
              <w:t>-831,36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6EB">
              <w:rPr>
                <w:rFonts w:ascii="Times New Roman" w:hAnsi="Times New Roman" w:cs="Times New Roman"/>
              </w:rPr>
              <w:t>-33,2</w:t>
            </w:r>
          </w:p>
        </w:tc>
      </w:tr>
    </w:tbl>
    <w:p w:rsidR="001436EB" w:rsidRPr="001436EB" w:rsidRDefault="001436EB" w:rsidP="001436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436EB">
        <w:rPr>
          <w:rFonts w:ascii="Times New Roman" w:hAnsi="Times New Roman" w:cs="Times New Roman"/>
          <w:sz w:val="26"/>
          <w:szCs w:val="26"/>
        </w:rPr>
        <w:lastRenderedPageBreak/>
        <w:t xml:space="preserve">Увеличение  неналоговых доходов бюджета на 2021 год, относительно первоначальных </w:t>
      </w:r>
      <w:r w:rsidRPr="001436EB">
        <w:rPr>
          <w:rFonts w:ascii="Times New Roman" w:hAnsi="Times New Roman" w:cs="Times New Roman"/>
          <w:color w:val="000000" w:themeColor="text1"/>
          <w:sz w:val="26"/>
          <w:szCs w:val="26"/>
        </w:rPr>
        <w:t>утвержденных показателей</w:t>
      </w:r>
      <w:r w:rsidRPr="001436EB">
        <w:rPr>
          <w:rFonts w:ascii="Times New Roman" w:hAnsi="Times New Roman" w:cs="Times New Roman"/>
          <w:sz w:val="26"/>
          <w:szCs w:val="26"/>
        </w:rPr>
        <w:t xml:space="preserve"> 2020 года </w:t>
      </w:r>
      <w:r w:rsidRPr="001436EB">
        <w:rPr>
          <w:rFonts w:ascii="Times New Roman" w:hAnsi="Times New Roman" w:cs="Times New Roman"/>
          <w:color w:val="000000" w:themeColor="text1"/>
          <w:sz w:val="26"/>
          <w:szCs w:val="26"/>
        </w:rPr>
        <w:t>прогнозируется, в основном, за счет увеличения  показателей по доходам от:</w:t>
      </w:r>
    </w:p>
    <w:p w:rsidR="001436EB" w:rsidRPr="001436EB" w:rsidRDefault="001436EB" w:rsidP="001436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436EB">
        <w:rPr>
          <w:rFonts w:ascii="Times New Roman" w:hAnsi="Times New Roman" w:cs="Times New Roman"/>
          <w:color w:val="000000" w:themeColor="text1"/>
          <w:sz w:val="26"/>
          <w:szCs w:val="26"/>
        </w:rPr>
        <w:t>- продажи материальных и нематериальных активов на 1 607,50 тыс. руб. или 124,6%;</w:t>
      </w:r>
    </w:p>
    <w:p w:rsidR="001436EB" w:rsidRPr="001436EB" w:rsidRDefault="001436EB" w:rsidP="001436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436EB">
        <w:rPr>
          <w:rFonts w:ascii="Times New Roman" w:hAnsi="Times New Roman" w:cs="Times New Roman"/>
          <w:color w:val="000000" w:themeColor="text1"/>
          <w:sz w:val="26"/>
          <w:szCs w:val="26"/>
        </w:rPr>
        <w:t>-платежей при пользовании природными ресурсами на 1 094,35 тыс. руб. или 333,2%;</w:t>
      </w:r>
    </w:p>
    <w:p w:rsidR="001436EB" w:rsidRPr="001436EB" w:rsidRDefault="001436EB" w:rsidP="001436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436EB">
        <w:rPr>
          <w:rFonts w:ascii="Times New Roman" w:hAnsi="Times New Roman" w:cs="Times New Roman"/>
          <w:color w:val="000000" w:themeColor="text1"/>
          <w:sz w:val="26"/>
          <w:szCs w:val="26"/>
        </w:rPr>
        <w:t>-от оказания платных услуг (работ) и компенсации затрат на 162,65 тыс.руб. или 14,5%.</w:t>
      </w:r>
    </w:p>
    <w:p w:rsidR="001436EB" w:rsidRPr="001436EB" w:rsidRDefault="001436EB" w:rsidP="00143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36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Снижение  поступлений прогнозируется по двум доходным источникам: </w:t>
      </w:r>
      <w:r w:rsidRPr="001436EB">
        <w:rPr>
          <w:rFonts w:ascii="Times New Roman" w:hAnsi="Times New Roman" w:cs="Times New Roman"/>
          <w:sz w:val="26"/>
          <w:szCs w:val="26"/>
        </w:rPr>
        <w:t xml:space="preserve">доходы от использования имущества, находящегося в государственной и муниципальной собственности на 7,3 % и доходов от штрафов, санкций, возмещения ущерба на 33,2 %. </w:t>
      </w:r>
    </w:p>
    <w:p w:rsidR="001436EB" w:rsidRPr="001436EB" w:rsidRDefault="001436EB" w:rsidP="001436EB">
      <w:pPr>
        <w:pStyle w:val="af1"/>
        <w:numPr>
          <w:ilvl w:val="0"/>
          <w:numId w:val="13"/>
        </w:numPr>
        <w:contextualSpacing/>
        <w:rPr>
          <w:b/>
          <w:sz w:val="26"/>
          <w:szCs w:val="26"/>
        </w:rPr>
      </w:pPr>
      <w:r w:rsidRPr="001436EB">
        <w:rPr>
          <w:b/>
          <w:sz w:val="26"/>
          <w:szCs w:val="26"/>
        </w:rPr>
        <w:t>2022год</w:t>
      </w:r>
    </w:p>
    <w:p w:rsidR="001436EB" w:rsidRPr="001436EB" w:rsidRDefault="001436EB" w:rsidP="00143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36EB">
        <w:rPr>
          <w:rFonts w:ascii="Times New Roman" w:hAnsi="Times New Roman" w:cs="Times New Roman"/>
          <w:sz w:val="26"/>
          <w:szCs w:val="26"/>
        </w:rPr>
        <w:t>В плановом периоде 2022 года прогнозируется незначительное увеличение  неналоговых доходов относительно плановых показателей 2021  года на 0,4 %, в основном, за счет показателя по доходам от  платежей при пользовании природными ресурсами, доходов от продажи материальных и нематериальных активов, доходов от оказания платных услуг (работ) и компенсации затрат государства.  Данные по основным источникам неналоговых доходов отражены в таблице</w:t>
      </w:r>
      <w:r w:rsidR="00F67CF0">
        <w:rPr>
          <w:rFonts w:ascii="Times New Roman" w:hAnsi="Times New Roman" w:cs="Times New Roman"/>
          <w:sz w:val="26"/>
          <w:szCs w:val="26"/>
        </w:rPr>
        <w:t xml:space="preserve"> №11</w:t>
      </w:r>
      <w:r w:rsidRPr="001436EB">
        <w:rPr>
          <w:rFonts w:ascii="Times New Roman" w:hAnsi="Times New Roman" w:cs="Times New Roman"/>
          <w:sz w:val="26"/>
          <w:szCs w:val="26"/>
        </w:rPr>
        <w:t>:</w:t>
      </w:r>
    </w:p>
    <w:p w:rsidR="00F67CF0" w:rsidRPr="007C5E18" w:rsidRDefault="00F67CF0" w:rsidP="00F67CF0">
      <w:pPr>
        <w:widowControl w:val="0"/>
        <w:spacing w:after="0" w:line="298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7C5E18">
        <w:rPr>
          <w:rFonts w:ascii="Times New Roman" w:hAnsi="Times New Roman" w:cs="Times New Roman"/>
          <w:sz w:val="20"/>
          <w:szCs w:val="20"/>
        </w:rPr>
        <w:t>Таблица №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7C5E18">
        <w:rPr>
          <w:rFonts w:ascii="Times New Roman" w:hAnsi="Times New Roman" w:cs="Times New Roman"/>
          <w:sz w:val="20"/>
          <w:szCs w:val="20"/>
        </w:rPr>
        <w:t>1, тыс.руб.</w:t>
      </w:r>
    </w:p>
    <w:tbl>
      <w:tblPr>
        <w:tblStyle w:val="afff1"/>
        <w:tblW w:w="0" w:type="dxa"/>
        <w:tblLayout w:type="fixed"/>
        <w:tblLook w:val="04A0" w:firstRow="1" w:lastRow="0" w:firstColumn="1" w:lastColumn="0" w:noHBand="0" w:noVBand="1"/>
      </w:tblPr>
      <w:tblGrid>
        <w:gridCol w:w="3369"/>
        <w:gridCol w:w="1417"/>
        <w:gridCol w:w="1418"/>
        <w:gridCol w:w="1134"/>
        <w:gridCol w:w="1478"/>
        <w:gridCol w:w="993"/>
      </w:tblGrid>
      <w:tr w:rsidR="001436EB" w:rsidRPr="001436EB" w:rsidTr="001436EB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6EB">
              <w:rPr>
                <w:rFonts w:ascii="Times New Roman" w:hAnsi="Times New Roman" w:cs="Times New Roman"/>
              </w:rPr>
              <w:t>Неналоговые доходы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436EB" w:rsidRPr="001436EB" w:rsidRDefault="001436EB" w:rsidP="001436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36EB" w:rsidRPr="001436EB" w:rsidRDefault="001436EB" w:rsidP="001436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6EB">
              <w:rPr>
                <w:rFonts w:ascii="Times New Roman" w:hAnsi="Times New Roman" w:cs="Times New Roman"/>
              </w:rPr>
              <w:t>Проект на 2021 год</w:t>
            </w:r>
          </w:p>
          <w:p w:rsidR="001436EB" w:rsidRPr="001436EB" w:rsidRDefault="001436EB" w:rsidP="001436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6EB">
              <w:rPr>
                <w:rFonts w:ascii="Times New Roman" w:hAnsi="Times New Roman" w:cs="Times New Roman"/>
              </w:rPr>
              <w:t>Проект на 2022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6EB">
              <w:rPr>
                <w:rFonts w:ascii="Times New Roman" w:hAnsi="Times New Roman" w:cs="Times New Roman"/>
              </w:rPr>
              <w:t>Доля (%)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6EB">
              <w:rPr>
                <w:rFonts w:ascii="Times New Roman" w:hAnsi="Times New Roman" w:cs="Times New Roman"/>
              </w:rPr>
              <w:t>Изменения 2022/2021</w:t>
            </w:r>
          </w:p>
        </w:tc>
      </w:tr>
      <w:tr w:rsidR="001436EB" w:rsidRPr="001436EB" w:rsidTr="001436EB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6EB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6EB">
              <w:rPr>
                <w:rFonts w:ascii="Times New Roman" w:hAnsi="Times New Roman" w:cs="Times New Roman"/>
              </w:rPr>
              <w:t>%</w:t>
            </w:r>
          </w:p>
        </w:tc>
      </w:tr>
      <w:tr w:rsidR="001436EB" w:rsidRPr="001436EB" w:rsidTr="001436E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436EB">
              <w:rPr>
                <w:rFonts w:ascii="Times New Roman" w:hAnsi="Times New Roman" w:cs="Times New Roman"/>
                <w:b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36EB">
              <w:rPr>
                <w:rFonts w:ascii="Times New Roman" w:hAnsi="Times New Roman" w:cs="Times New Roman"/>
                <w:b/>
              </w:rPr>
              <w:t>28 329,34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36EB">
              <w:rPr>
                <w:rFonts w:ascii="Times New Roman" w:hAnsi="Times New Roman" w:cs="Times New Roman"/>
                <w:b/>
              </w:rPr>
              <w:t>28 452,21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36EB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36EB">
              <w:rPr>
                <w:rFonts w:ascii="Times New Roman" w:hAnsi="Times New Roman" w:cs="Times New Roman"/>
                <w:b/>
              </w:rPr>
              <w:t>122,87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36EB">
              <w:rPr>
                <w:rFonts w:ascii="Times New Roman" w:hAnsi="Times New Roman" w:cs="Times New Roman"/>
                <w:b/>
              </w:rPr>
              <w:t>0,4</w:t>
            </w:r>
          </w:p>
        </w:tc>
      </w:tr>
      <w:tr w:rsidR="001436EB" w:rsidRPr="001436EB" w:rsidTr="001436E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6EB">
              <w:rPr>
                <w:rFonts w:ascii="Times New Roman" w:hAnsi="Times New Roman"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6EB">
              <w:rPr>
                <w:rFonts w:ascii="Times New Roman" w:hAnsi="Times New Roman" w:cs="Times New Roman"/>
              </w:rPr>
              <w:t>20 951,85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EB" w:rsidRPr="001436EB" w:rsidRDefault="001436EB" w:rsidP="001436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6EB">
              <w:rPr>
                <w:rFonts w:ascii="Times New Roman" w:hAnsi="Times New Roman" w:cs="Times New Roman"/>
              </w:rPr>
              <w:t>20 949,55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6EB"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6EB">
              <w:rPr>
                <w:rFonts w:ascii="Times New Roman" w:hAnsi="Times New Roman" w:cs="Times New Roman"/>
              </w:rPr>
              <w:t>-2,3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6EB">
              <w:rPr>
                <w:rFonts w:ascii="Times New Roman" w:hAnsi="Times New Roman" w:cs="Times New Roman"/>
              </w:rPr>
              <w:t>-0,01</w:t>
            </w:r>
          </w:p>
        </w:tc>
      </w:tr>
      <w:tr w:rsidR="001436EB" w:rsidRPr="001436EB" w:rsidTr="001436E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6EB">
              <w:rPr>
                <w:rFonts w:ascii="Times New Roman" w:hAnsi="Times New Roman" w:cs="Times New Roman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6EB">
              <w:rPr>
                <w:rFonts w:ascii="Times New Roman" w:hAnsi="Times New Roman" w:cs="Times New Roman"/>
              </w:rPr>
              <w:t>1527,30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6EB">
              <w:rPr>
                <w:rFonts w:ascii="Times New Roman" w:hAnsi="Times New Roman" w:cs="Times New Roman"/>
              </w:rPr>
              <w:t>1 588,50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6EB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6EB"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6EB">
              <w:rPr>
                <w:rFonts w:ascii="Times New Roman" w:hAnsi="Times New Roman" w:cs="Times New Roman"/>
              </w:rPr>
              <w:t>4,0</w:t>
            </w:r>
          </w:p>
        </w:tc>
      </w:tr>
      <w:tr w:rsidR="001436EB" w:rsidRPr="001436EB" w:rsidTr="001436E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6EB">
              <w:rPr>
                <w:rFonts w:ascii="Times New Roman" w:hAnsi="Times New Roman" w:cs="Times New Roman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6EB">
              <w:rPr>
                <w:rFonts w:ascii="Times New Roman" w:hAnsi="Times New Roman" w:cs="Times New Roman"/>
              </w:rPr>
              <w:t>1 283,55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6EB">
              <w:rPr>
                <w:rFonts w:ascii="Times New Roman" w:hAnsi="Times New Roman" w:cs="Times New Roman"/>
              </w:rPr>
              <w:t>1 284,45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6EB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6EB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6EB">
              <w:rPr>
                <w:rFonts w:ascii="Times New Roman" w:hAnsi="Times New Roman" w:cs="Times New Roman"/>
              </w:rPr>
              <w:t>0,07</w:t>
            </w:r>
          </w:p>
        </w:tc>
      </w:tr>
      <w:tr w:rsidR="001436EB" w:rsidRPr="001436EB" w:rsidTr="001436EB">
        <w:trPr>
          <w:trHeight w:val="21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6EB">
              <w:rPr>
                <w:rFonts w:ascii="Times New Roman" w:hAnsi="Times New Roman" w:cs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6EB">
              <w:rPr>
                <w:rFonts w:ascii="Times New Roman" w:hAnsi="Times New Roman" w:cs="Times New Roman"/>
              </w:rPr>
              <w:t>2 897,50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6EB">
              <w:rPr>
                <w:rFonts w:ascii="Times New Roman" w:hAnsi="Times New Roman" w:cs="Times New Roman"/>
              </w:rPr>
              <w:t>2 962,10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6EB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6EB">
              <w:rPr>
                <w:rFonts w:ascii="Times New Roman" w:hAnsi="Times New Roman" w:cs="Times New Roman"/>
              </w:rPr>
              <w:t>66,6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6EB">
              <w:rPr>
                <w:rFonts w:ascii="Times New Roman" w:hAnsi="Times New Roman" w:cs="Times New Roman"/>
              </w:rPr>
              <w:t>2,3</w:t>
            </w:r>
          </w:p>
        </w:tc>
      </w:tr>
      <w:tr w:rsidR="001436EB" w:rsidRPr="001436EB" w:rsidTr="001436E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6EB">
              <w:rPr>
                <w:rFonts w:ascii="Times New Roman" w:hAnsi="Times New Roman" w:cs="Times New Roman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6EB">
              <w:rPr>
                <w:rFonts w:ascii="Times New Roman" w:hAnsi="Times New Roman" w:cs="Times New Roman"/>
              </w:rPr>
              <w:t>1 669,14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6EB">
              <w:rPr>
                <w:rFonts w:ascii="Times New Roman" w:hAnsi="Times New Roman" w:cs="Times New Roman"/>
              </w:rPr>
              <w:t>1 667,61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6EB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6EB">
              <w:rPr>
                <w:rFonts w:ascii="Times New Roman" w:hAnsi="Times New Roman" w:cs="Times New Roman"/>
              </w:rPr>
              <w:t>-1,53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6EB">
              <w:rPr>
                <w:rFonts w:ascii="Times New Roman" w:hAnsi="Times New Roman" w:cs="Times New Roman"/>
              </w:rPr>
              <w:t>-0,09</w:t>
            </w:r>
          </w:p>
        </w:tc>
      </w:tr>
    </w:tbl>
    <w:p w:rsidR="001436EB" w:rsidRPr="001436EB" w:rsidRDefault="001436EB" w:rsidP="001436EB">
      <w:pPr>
        <w:pStyle w:val="af1"/>
        <w:numPr>
          <w:ilvl w:val="0"/>
          <w:numId w:val="13"/>
        </w:numPr>
        <w:contextualSpacing/>
        <w:rPr>
          <w:b/>
          <w:sz w:val="26"/>
          <w:szCs w:val="26"/>
        </w:rPr>
      </w:pPr>
      <w:r w:rsidRPr="001436EB">
        <w:rPr>
          <w:b/>
          <w:sz w:val="26"/>
          <w:szCs w:val="26"/>
        </w:rPr>
        <w:t>2023 год</w:t>
      </w:r>
    </w:p>
    <w:p w:rsidR="001436EB" w:rsidRPr="001436EB" w:rsidRDefault="001436EB" w:rsidP="001436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36EB">
        <w:rPr>
          <w:rFonts w:ascii="Times New Roman" w:hAnsi="Times New Roman" w:cs="Times New Roman"/>
          <w:sz w:val="26"/>
          <w:szCs w:val="26"/>
        </w:rPr>
        <w:t>В плановом периоде 2023 года неналоговые доходы прогнозируются в сумме 28 415,61 тыс. руб. практически на уровне 2022 года. Данные по основным источникам неналоговых доходов отражены в таблице</w:t>
      </w:r>
      <w:r w:rsidR="00F67CF0">
        <w:rPr>
          <w:rFonts w:ascii="Times New Roman" w:hAnsi="Times New Roman" w:cs="Times New Roman"/>
          <w:sz w:val="26"/>
          <w:szCs w:val="26"/>
        </w:rPr>
        <w:t xml:space="preserve"> №12</w:t>
      </w:r>
      <w:r w:rsidRPr="001436EB">
        <w:rPr>
          <w:rFonts w:ascii="Times New Roman" w:hAnsi="Times New Roman" w:cs="Times New Roman"/>
          <w:sz w:val="26"/>
          <w:szCs w:val="26"/>
        </w:rPr>
        <w:t>:</w:t>
      </w:r>
    </w:p>
    <w:p w:rsidR="00F67CF0" w:rsidRPr="007C5E18" w:rsidRDefault="00F67CF0" w:rsidP="00F67CF0">
      <w:pPr>
        <w:widowControl w:val="0"/>
        <w:spacing w:after="0" w:line="298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7C5E18">
        <w:rPr>
          <w:rFonts w:ascii="Times New Roman" w:hAnsi="Times New Roman" w:cs="Times New Roman"/>
          <w:sz w:val="20"/>
          <w:szCs w:val="20"/>
        </w:rPr>
        <w:t>Таблица №1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7C5E18">
        <w:rPr>
          <w:rFonts w:ascii="Times New Roman" w:hAnsi="Times New Roman" w:cs="Times New Roman"/>
          <w:sz w:val="20"/>
          <w:szCs w:val="20"/>
        </w:rPr>
        <w:t>, тыс.руб.</w:t>
      </w:r>
    </w:p>
    <w:tbl>
      <w:tblPr>
        <w:tblStyle w:val="afff1"/>
        <w:tblW w:w="0" w:type="dxa"/>
        <w:tblLayout w:type="fixed"/>
        <w:tblLook w:val="04A0" w:firstRow="1" w:lastRow="0" w:firstColumn="1" w:lastColumn="0" w:noHBand="0" w:noVBand="1"/>
      </w:tblPr>
      <w:tblGrid>
        <w:gridCol w:w="3369"/>
        <w:gridCol w:w="1417"/>
        <w:gridCol w:w="1418"/>
        <w:gridCol w:w="1134"/>
        <w:gridCol w:w="1478"/>
        <w:gridCol w:w="993"/>
      </w:tblGrid>
      <w:tr w:rsidR="001436EB" w:rsidRPr="001436EB" w:rsidTr="001436EB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6EB">
              <w:rPr>
                <w:rFonts w:ascii="Times New Roman" w:hAnsi="Times New Roman" w:cs="Times New Roman"/>
              </w:rPr>
              <w:t>Неналоговые доходы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436EB" w:rsidRPr="001436EB" w:rsidRDefault="001436EB" w:rsidP="001436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36EB" w:rsidRPr="001436EB" w:rsidRDefault="001436EB" w:rsidP="001436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6EB">
              <w:rPr>
                <w:rFonts w:ascii="Times New Roman" w:hAnsi="Times New Roman" w:cs="Times New Roman"/>
              </w:rPr>
              <w:t>Проект на 2022 год</w:t>
            </w:r>
          </w:p>
          <w:p w:rsidR="001436EB" w:rsidRPr="001436EB" w:rsidRDefault="001436EB" w:rsidP="001436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6EB">
              <w:rPr>
                <w:rFonts w:ascii="Times New Roman" w:hAnsi="Times New Roman" w:cs="Times New Roman"/>
              </w:rPr>
              <w:t>Проект на 2023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6EB">
              <w:rPr>
                <w:rFonts w:ascii="Times New Roman" w:hAnsi="Times New Roman" w:cs="Times New Roman"/>
              </w:rPr>
              <w:t>Доля (%)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6EB">
              <w:rPr>
                <w:rFonts w:ascii="Times New Roman" w:hAnsi="Times New Roman" w:cs="Times New Roman"/>
              </w:rPr>
              <w:t>Изменения 2023/2022</w:t>
            </w:r>
          </w:p>
        </w:tc>
      </w:tr>
      <w:tr w:rsidR="001436EB" w:rsidRPr="001436EB" w:rsidTr="001436EB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6EB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6EB">
              <w:rPr>
                <w:rFonts w:ascii="Times New Roman" w:hAnsi="Times New Roman" w:cs="Times New Roman"/>
              </w:rPr>
              <w:t>%</w:t>
            </w:r>
          </w:p>
        </w:tc>
      </w:tr>
      <w:tr w:rsidR="001436EB" w:rsidRPr="001436EB" w:rsidTr="001436E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436EB">
              <w:rPr>
                <w:rFonts w:ascii="Times New Roman" w:hAnsi="Times New Roman" w:cs="Times New Roman"/>
                <w:b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36EB">
              <w:rPr>
                <w:rFonts w:ascii="Times New Roman" w:hAnsi="Times New Roman" w:cs="Times New Roman"/>
                <w:b/>
              </w:rPr>
              <w:t>28 452,21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36EB">
              <w:rPr>
                <w:rFonts w:ascii="Times New Roman" w:hAnsi="Times New Roman" w:cs="Times New Roman"/>
                <w:b/>
              </w:rPr>
              <w:t>28 415,61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36EB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36EB">
              <w:rPr>
                <w:rFonts w:ascii="Times New Roman" w:hAnsi="Times New Roman" w:cs="Times New Roman"/>
                <w:b/>
              </w:rPr>
              <w:t>-36,6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36EB">
              <w:rPr>
                <w:rFonts w:ascii="Times New Roman" w:hAnsi="Times New Roman" w:cs="Times New Roman"/>
                <w:b/>
              </w:rPr>
              <w:t>-0,13</w:t>
            </w:r>
          </w:p>
        </w:tc>
      </w:tr>
      <w:tr w:rsidR="001436EB" w:rsidRPr="001436EB" w:rsidTr="001436E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6EB">
              <w:rPr>
                <w:rFonts w:ascii="Times New Roman" w:hAnsi="Times New Roman"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EB" w:rsidRPr="001436EB" w:rsidRDefault="001436EB" w:rsidP="001436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6EB">
              <w:rPr>
                <w:rFonts w:ascii="Times New Roman" w:hAnsi="Times New Roman" w:cs="Times New Roman"/>
              </w:rPr>
              <w:t>20 949,55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EB" w:rsidRPr="001436EB" w:rsidRDefault="001436EB" w:rsidP="001436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6EB">
              <w:rPr>
                <w:rFonts w:ascii="Times New Roman" w:hAnsi="Times New Roman" w:cs="Times New Roman"/>
              </w:rPr>
              <w:t>20 950,63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6EB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6EB"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6EB">
              <w:rPr>
                <w:rFonts w:ascii="Times New Roman" w:hAnsi="Times New Roman" w:cs="Times New Roman"/>
              </w:rPr>
              <w:t>0,01</w:t>
            </w:r>
          </w:p>
        </w:tc>
      </w:tr>
      <w:tr w:rsidR="001436EB" w:rsidRPr="001436EB" w:rsidTr="001436E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6EB">
              <w:rPr>
                <w:rFonts w:ascii="Times New Roman" w:hAnsi="Times New Roman" w:cs="Times New Roman"/>
              </w:rPr>
              <w:t xml:space="preserve">Платежи при пользовании </w:t>
            </w:r>
            <w:r w:rsidRPr="001436EB">
              <w:rPr>
                <w:rFonts w:ascii="Times New Roman" w:hAnsi="Times New Roman" w:cs="Times New Roman"/>
              </w:rPr>
              <w:lastRenderedPageBreak/>
              <w:t>природными ресурсами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6EB">
              <w:rPr>
                <w:rFonts w:ascii="Times New Roman" w:hAnsi="Times New Roman" w:cs="Times New Roman"/>
              </w:rPr>
              <w:lastRenderedPageBreak/>
              <w:t>1 588,50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6EB">
              <w:rPr>
                <w:rFonts w:ascii="Times New Roman" w:hAnsi="Times New Roman" w:cs="Times New Roman"/>
              </w:rPr>
              <w:t>1 652,00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6EB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6EB"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6EB">
              <w:rPr>
                <w:rFonts w:ascii="Times New Roman" w:hAnsi="Times New Roman" w:cs="Times New Roman"/>
              </w:rPr>
              <w:t>4,0</w:t>
            </w:r>
          </w:p>
        </w:tc>
      </w:tr>
      <w:tr w:rsidR="001436EB" w:rsidRPr="001436EB" w:rsidTr="001436E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6EB">
              <w:rPr>
                <w:rFonts w:ascii="Times New Roman" w:hAnsi="Times New Roman" w:cs="Times New Roman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6EB">
              <w:rPr>
                <w:rFonts w:ascii="Times New Roman" w:hAnsi="Times New Roman" w:cs="Times New Roman"/>
              </w:rPr>
              <w:t>1 284,45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6EB">
              <w:rPr>
                <w:rFonts w:ascii="Times New Roman" w:hAnsi="Times New Roman" w:cs="Times New Roman"/>
              </w:rPr>
              <w:t>1 284,45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6EB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6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6EB">
              <w:rPr>
                <w:rFonts w:ascii="Times New Roman" w:hAnsi="Times New Roman" w:cs="Times New Roman"/>
              </w:rPr>
              <w:t>0,0</w:t>
            </w:r>
          </w:p>
        </w:tc>
      </w:tr>
      <w:tr w:rsidR="001436EB" w:rsidRPr="001436EB" w:rsidTr="001436EB">
        <w:trPr>
          <w:trHeight w:val="21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6EB">
              <w:rPr>
                <w:rFonts w:ascii="Times New Roman" w:hAnsi="Times New Roman" w:cs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6EB">
              <w:rPr>
                <w:rFonts w:ascii="Times New Roman" w:hAnsi="Times New Roman" w:cs="Times New Roman"/>
              </w:rPr>
              <w:t>2 962,10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6EB">
              <w:rPr>
                <w:rFonts w:ascii="Times New Roman" w:hAnsi="Times New Roman" w:cs="Times New Roman"/>
              </w:rPr>
              <w:t>2 857,90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6EB"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6EB">
              <w:rPr>
                <w:rFonts w:ascii="Times New Roman" w:hAnsi="Times New Roman" w:cs="Times New Roman"/>
              </w:rPr>
              <w:t>-104,2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6EB">
              <w:rPr>
                <w:rFonts w:ascii="Times New Roman" w:hAnsi="Times New Roman" w:cs="Times New Roman"/>
              </w:rPr>
              <w:t>-3,5</w:t>
            </w:r>
          </w:p>
        </w:tc>
      </w:tr>
      <w:tr w:rsidR="001436EB" w:rsidRPr="001436EB" w:rsidTr="001436E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6EB">
              <w:rPr>
                <w:rFonts w:ascii="Times New Roman" w:hAnsi="Times New Roman" w:cs="Times New Roman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6EB">
              <w:rPr>
                <w:rFonts w:ascii="Times New Roman" w:hAnsi="Times New Roman" w:cs="Times New Roman"/>
              </w:rPr>
              <w:t>1 667,61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6EB">
              <w:rPr>
                <w:rFonts w:ascii="Times New Roman" w:hAnsi="Times New Roman" w:cs="Times New Roman"/>
              </w:rPr>
              <w:t>1 670,61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6EB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6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6EB">
              <w:rPr>
                <w:rFonts w:ascii="Times New Roman" w:hAnsi="Times New Roman" w:cs="Times New Roman"/>
              </w:rPr>
              <w:t>0,18</w:t>
            </w:r>
          </w:p>
        </w:tc>
      </w:tr>
    </w:tbl>
    <w:p w:rsidR="001436EB" w:rsidRPr="001436EB" w:rsidRDefault="001436EB" w:rsidP="001436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36EB" w:rsidRPr="001436EB" w:rsidRDefault="001436EB" w:rsidP="00143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36EB">
        <w:rPr>
          <w:rFonts w:ascii="Times New Roman" w:hAnsi="Times New Roman" w:cs="Times New Roman"/>
          <w:sz w:val="26"/>
          <w:szCs w:val="26"/>
        </w:rPr>
        <w:t xml:space="preserve">Основным администратором неналоговых доходов бюджета города является Управление муниципального </w:t>
      </w:r>
      <w:r w:rsidR="00F67CF0" w:rsidRPr="001436EB">
        <w:rPr>
          <w:rFonts w:ascii="Times New Roman" w:hAnsi="Times New Roman" w:cs="Times New Roman"/>
          <w:sz w:val="26"/>
          <w:szCs w:val="26"/>
        </w:rPr>
        <w:t>собственности администрации</w:t>
      </w:r>
      <w:r w:rsidRPr="001436EB">
        <w:rPr>
          <w:rFonts w:ascii="Times New Roman" w:hAnsi="Times New Roman" w:cs="Times New Roman"/>
          <w:sz w:val="26"/>
          <w:szCs w:val="26"/>
        </w:rPr>
        <w:t xml:space="preserve"> Чебаркульского городского округа. </w:t>
      </w:r>
    </w:p>
    <w:p w:rsidR="001436EB" w:rsidRPr="001436EB" w:rsidRDefault="001436EB" w:rsidP="00143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36EB">
        <w:rPr>
          <w:rFonts w:ascii="Times New Roman" w:hAnsi="Times New Roman" w:cs="Times New Roman"/>
          <w:sz w:val="26"/>
          <w:szCs w:val="26"/>
        </w:rPr>
        <w:t>Новый порядок прогнозирования доходов бюджета администратором, которых является Управление муниципальной собственности, регламентирован Методикой, утвержденной приказом УМС от 04.06.2020 г. №61.</w:t>
      </w:r>
    </w:p>
    <w:p w:rsidR="001436EB" w:rsidRPr="001436EB" w:rsidRDefault="001436EB" w:rsidP="001436E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1436EB" w:rsidRPr="001436EB" w:rsidRDefault="001436EB" w:rsidP="001436E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436EB">
        <w:rPr>
          <w:rFonts w:ascii="Times New Roman" w:hAnsi="Times New Roman" w:cs="Times New Roman"/>
          <w:i/>
          <w:sz w:val="26"/>
          <w:szCs w:val="26"/>
        </w:rPr>
        <w:t>Доходы от использования имущества, находящегося в государственной и муниципальной собственности - 74,0% неналоговых доходов бюджета городского округа.</w:t>
      </w:r>
    </w:p>
    <w:p w:rsidR="001436EB" w:rsidRPr="001436EB" w:rsidRDefault="001436EB" w:rsidP="001436E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436EB">
        <w:rPr>
          <w:rFonts w:ascii="Times New Roman" w:hAnsi="Times New Roman" w:cs="Times New Roman"/>
          <w:sz w:val="26"/>
          <w:szCs w:val="26"/>
        </w:rPr>
        <w:t xml:space="preserve">В 2021 году, по-прежнему, наибольший удельный вес 74,0% (в 2020 году-80,8%) в структуре неналоговых доходов имеют доходы от использования имущества, находящегося в государственной и муниципальной собственности. В плановом периоде 2022-2023 годов сохранится такая же тенденция. </w:t>
      </w:r>
    </w:p>
    <w:p w:rsidR="001436EB" w:rsidRPr="001436EB" w:rsidRDefault="001436EB" w:rsidP="00143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36EB">
        <w:rPr>
          <w:rFonts w:ascii="Times New Roman" w:hAnsi="Times New Roman" w:cs="Times New Roman"/>
          <w:sz w:val="26"/>
          <w:szCs w:val="26"/>
        </w:rPr>
        <w:t xml:space="preserve">Показатели по данному доходу  на 2021 год,  по сравнению с </w:t>
      </w:r>
      <w:r w:rsidRPr="001436EB">
        <w:rPr>
          <w:rFonts w:ascii="Times New Roman" w:hAnsi="Times New Roman" w:cs="Times New Roman"/>
          <w:color w:val="000000" w:themeColor="text1"/>
          <w:sz w:val="26"/>
          <w:szCs w:val="26"/>
        </w:rPr>
        <w:t>утвержденными первоначальными показателями предыдущего года</w:t>
      </w:r>
      <w:r w:rsidRPr="001436EB">
        <w:rPr>
          <w:rFonts w:ascii="Times New Roman" w:hAnsi="Times New Roman" w:cs="Times New Roman"/>
          <w:sz w:val="26"/>
          <w:szCs w:val="26"/>
        </w:rPr>
        <w:t xml:space="preserve">, уменьшатся   на 1 601,20 тыс. руб. или на 7,3% и составят 20 951,85 тыс.руб. Отмечается снижение объема прогнозируемых доходов в плановом периоде 2022 года на 2,3 тыс.руб.  Плановый показатель на 2023 года предусмотрен практически на уровне 2022 года.  </w:t>
      </w:r>
    </w:p>
    <w:p w:rsidR="001436EB" w:rsidRPr="001436EB" w:rsidRDefault="001436EB" w:rsidP="001436EB">
      <w:pPr>
        <w:spacing w:after="0" w:line="240" w:lineRule="auto"/>
        <w:ind w:firstLine="709"/>
        <w:jc w:val="both"/>
        <w:rPr>
          <w:rFonts w:asciiTheme="minorHAnsi" w:hAnsiTheme="minorHAnsi" w:cstheme="minorBidi"/>
          <w:sz w:val="26"/>
          <w:szCs w:val="26"/>
        </w:rPr>
      </w:pPr>
      <w:r w:rsidRPr="001436EB">
        <w:rPr>
          <w:rFonts w:ascii="Times New Roman" w:hAnsi="Times New Roman" w:cs="Times New Roman"/>
          <w:sz w:val="26"/>
          <w:szCs w:val="26"/>
        </w:rPr>
        <w:t>Более подробный анализ по данному виду доходов проанализировать не представляется возможным из-за скудности информации в текстовой части пояснительной записки и несопоставимости данных.</w:t>
      </w:r>
    </w:p>
    <w:p w:rsidR="001436EB" w:rsidRPr="001436EB" w:rsidRDefault="001436EB" w:rsidP="001436EB">
      <w:pPr>
        <w:ind w:firstLine="708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1436EB">
        <w:rPr>
          <w:rFonts w:ascii="Times New Roman" w:hAnsi="Times New Roman" w:cs="Times New Roman"/>
          <w:i/>
          <w:sz w:val="26"/>
          <w:szCs w:val="26"/>
          <w:u w:val="single"/>
        </w:rPr>
        <w:t>Платежи при пользовании природными ресурсами составляют 5,4 %</w:t>
      </w:r>
      <w:r w:rsidRPr="001436EB">
        <w:rPr>
          <w:rFonts w:ascii="Times New Roman" w:hAnsi="Times New Roman" w:cs="Times New Roman"/>
          <w:sz w:val="26"/>
          <w:szCs w:val="26"/>
        </w:rPr>
        <w:t xml:space="preserve"> </w:t>
      </w:r>
      <w:r w:rsidRPr="001436EB">
        <w:rPr>
          <w:rFonts w:ascii="Times New Roman" w:hAnsi="Times New Roman" w:cs="Times New Roman"/>
          <w:i/>
          <w:sz w:val="26"/>
          <w:szCs w:val="26"/>
          <w:u w:val="single"/>
        </w:rPr>
        <w:t>неналоговых доходов бюджета городского округа.</w:t>
      </w:r>
    </w:p>
    <w:p w:rsidR="001436EB" w:rsidRPr="001436EB" w:rsidRDefault="001436EB" w:rsidP="001436E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436EB">
        <w:rPr>
          <w:rFonts w:ascii="Times New Roman" w:hAnsi="Times New Roman" w:cs="Times New Roman"/>
          <w:sz w:val="26"/>
          <w:szCs w:val="26"/>
        </w:rPr>
        <w:t>Прогноз поступления доходов по плате за негативное воздействие на окружающую среду на 2021 год и плановый период 2022 и 2023 годов выполнен</w:t>
      </w:r>
      <w:r w:rsidRPr="001436EB">
        <w:rPr>
          <w:sz w:val="26"/>
          <w:szCs w:val="26"/>
        </w:rPr>
        <w:t xml:space="preserve"> </w:t>
      </w:r>
      <w:r w:rsidRPr="001436EB">
        <w:rPr>
          <w:rFonts w:ascii="Times New Roman" w:hAnsi="Times New Roman" w:cs="Times New Roman"/>
          <w:sz w:val="26"/>
          <w:szCs w:val="26"/>
        </w:rPr>
        <w:t xml:space="preserve">на основании прогнозных показателей </w:t>
      </w:r>
      <w:r w:rsidR="00F67CF0" w:rsidRPr="001436EB">
        <w:rPr>
          <w:rFonts w:ascii="Times New Roman" w:hAnsi="Times New Roman" w:cs="Times New Roman"/>
          <w:sz w:val="26"/>
          <w:szCs w:val="26"/>
        </w:rPr>
        <w:t>предоставленных Министерством</w:t>
      </w:r>
      <w:r w:rsidRPr="001436EB">
        <w:rPr>
          <w:rFonts w:ascii="Times New Roman" w:hAnsi="Times New Roman" w:cs="Times New Roman"/>
          <w:sz w:val="26"/>
          <w:szCs w:val="26"/>
        </w:rPr>
        <w:t xml:space="preserve"> финансов по Челябинской области. Дополнительно с 1 января 2021 года в бюджеты муниципальных районов, городских округов и городского округа с внутригородским делением будут переданы неналоговые доходы от платы за негативное воздействие на окружающую среду в размере 100 % от суммы указанных доходов, зачисляемых в областной бюджет.</w:t>
      </w:r>
    </w:p>
    <w:p w:rsidR="001436EB" w:rsidRPr="001436EB" w:rsidRDefault="001436EB" w:rsidP="001436E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436EB">
        <w:rPr>
          <w:rFonts w:ascii="Times New Roman" w:hAnsi="Times New Roman" w:cs="Times New Roman"/>
          <w:sz w:val="26"/>
          <w:szCs w:val="26"/>
        </w:rPr>
        <w:t>В 2021 платежи запланированы в размере 1 527,3 тыс.руб. с увеличением к уровню ожидаемых поступлений 2020 года на 427,3 тыс.руб. или 38,8%. В плановом периоде 2022 и 2023 годов поступление платежей запланировано 1 588,5 тыс.руб. и 1 652,0 тыс.руб. соответственно.</w:t>
      </w:r>
    </w:p>
    <w:p w:rsidR="001436EB" w:rsidRPr="001436EB" w:rsidRDefault="001436EB" w:rsidP="001436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36EB">
        <w:rPr>
          <w:sz w:val="26"/>
          <w:szCs w:val="26"/>
        </w:rPr>
        <w:t xml:space="preserve">          </w:t>
      </w:r>
    </w:p>
    <w:p w:rsidR="001436EB" w:rsidRPr="001436EB" w:rsidRDefault="001436EB" w:rsidP="001436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36EB">
        <w:rPr>
          <w:rFonts w:ascii="Times New Roman" w:hAnsi="Times New Roman" w:cs="Times New Roman"/>
          <w:i/>
          <w:sz w:val="26"/>
          <w:szCs w:val="26"/>
          <w:u w:val="single"/>
        </w:rPr>
        <w:t>Доходы от оказания платных услуг (работ) и компенсации затрат государства составляют 4,5% неналоговых доходов бюджета городского округа</w:t>
      </w:r>
      <w:r w:rsidRPr="001436EB">
        <w:rPr>
          <w:rFonts w:ascii="Times New Roman" w:hAnsi="Times New Roman" w:cs="Times New Roman"/>
          <w:i/>
          <w:sz w:val="26"/>
          <w:szCs w:val="26"/>
        </w:rPr>
        <w:t>.</w:t>
      </w:r>
    </w:p>
    <w:p w:rsidR="001436EB" w:rsidRPr="001436EB" w:rsidRDefault="001436EB" w:rsidP="001436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36EB">
        <w:rPr>
          <w:rFonts w:ascii="Times New Roman" w:hAnsi="Times New Roman" w:cs="Times New Roman"/>
          <w:sz w:val="26"/>
          <w:szCs w:val="26"/>
        </w:rPr>
        <w:lastRenderedPageBreak/>
        <w:t xml:space="preserve">      В 2021 году доход запланирован в размере 1 283,55 тыс. руб., с уменьшением к уровню ожидаемых поступлений в 2020 г. на 656,92 тыс. руб. или 33,85%. В плановом периоде 2022 и 2023 годов поступление доходов запланированы на уровне 2021 года -1 284,0 тыс.руб. ежегодно. Согласно текстовой части пояснительной записки основная доля поступлений (более 70%) приходится на доходы, получаемые от Чебаркульского муниципального района за услуги оказываемые МКУ «ЕДДС».</w:t>
      </w:r>
    </w:p>
    <w:p w:rsidR="001436EB" w:rsidRPr="001436EB" w:rsidRDefault="001436EB" w:rsidP="00143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36EB">
        <w:rPr>
          <w:rFonts w:ascii="Times New Roman" w:hAnsi="Times New Roman" w:cs="Times New Roman"/>
          <w:sz w:val="26"/>
          <w:szCs w:val="26"/>
        </w:rPr>
        <w:tab/>
      </w:r>
      <w:r w:rsidRPr="001436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Приложением № 2 к проекту бюджета установлены главные администраторы доходов бюджета Чебаркульского городского округа, закрепляемые за ними виды (подвиды) доходов бюджета городского округа на 2021 год и на плановый период 2022 и 2023 годов в соответствии с пунктом 3 статьи 184.1 БК. </w:t>
      </w:r>
    </w:p>
    <w:p w:rsidR="001436EB" w:rsidRPr="001436EB" w:rsidRDefault="001436EB" w:rsidP="001436EB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1436EB">
        <w:rPr>
          <w:rFonts w:ascii="Times New Roman" w:hAnsi="Times New Roman" w:cs="Times New Roman"/>
          <w:sz w:val="26"/>
          <w:szCs w:val="26"/>
        </w:rPr>
        <w:t>Согласно представленному  Реестру источников доходов ЧГО на 2021 год и плановый период 2022 и 2023 годов  прогнозный расчет по данному виду дохода произведен, только Администрацией ЧГО,  Управлением культуры администрации ЧГО.</w:t>
      </w:r>
    </w:p>
    <w:p w:rsidR="001436EB" w:rsidRPr="001436EB" w:rsidRDefault="001436EB" w:rsidP="001436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36EB">
        <w:rPr>
          <w:rFonts w:ascii="Times New Roman" w:hAnsi="Times New Roman" w:cs="Times New Roman"/>
          <w:sz w:val="26"/>
          <w:szCs w:val="26"/>
        </w:rPr>
        <w:tab/>
      </w:r>
      <w:r w:rsidRPr="001436EB">
        <w:rPr>
          <w:rFonts w:ascii="Times New Roman" w:hAnsi="Times New Roman" w:cs="Times New Roman"/>
          <w:i/>
          <w:sz w:val="26"/>
          <w:szCs w:val="26"/>
          <w:u w:val="single"/>
        </w:rPr>
        <w:t>Доходы от продажи материальных и нематериальных активов (главный администратор дохода является УМС администрации ЧГО</w:t>
      </w:r>
      <w:r w:rsidRPr="001436EB">
        <w:rPr>
          <w:rFonts w:ascii="Times New Roman" w:hAnsi="Times New Roman" w:cs="Times New Roman"/>
          <w:sz w:val="26"/>
          <w:szCs w:val="26"/>
        </w:rPr>
        <w:t>)</w:t>
      </w:r>
      <w:r w:rsidRPr="001436EB">
        <w:rPr>
          <w:rFonts w:ascii="Times New Roman" w:hAnsi="Times New Roman" w:cs="Times New Roman"/>
          <w:i/>
          <w:sz w:val="26"/>
          <w:szCs w:val="26"/>
          <w:u w:val="single"/>
        </w:rPr>
        <w:t xml:space="preserve"> 10,2%</w:t>
      </w:r>
      <w:r w:rsidRPr="001436EB">
        <w:rPr>
          <w:rFonts w:ascii="Times New Roman" w:hAnsi="Times New Roman" w:cs="Times New Roman"/>
          <w:sz w:val="26"/>
          <w:szCs w:val="26"/>
        </w:rPr>
        <w:t xml:space="preserve"> </w:t>
      </w:r>
      <w:r w:rsidRPr="001436EB">
        <w:rPr>
          <w:rFonts w:ascii="Times New Roman" w:hAnsi="Times New Roman" w:cs="Times New Roman"/>
          <w:i/>
          <w:sz w:val="26"/>
          <w:szCs w:val="26"/>
          <w:u w:val="single"/>
        </w:rPr>
        <w:t>неналоговых доходов бюджета городского округа</w:t>
      </w:r>
    </w:p>
    <w:p w:rsidR="001436EB" w:rsidRPr="001436EB" w:rsidRDefault="001436EB" w:rsidP="001436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36EB">
        <w:rPr>
          <w:rFonts w:ascii="Times New Roman" w:hAnsi="Times New Roman" w:cs="Times New Roman"/>
          <w:sz w:val="26"/>
          <w:szCs w:val="26"/>
        </w:rPr>
        <w:t xml:space="preserve">В 2021 году доход запланирован в размере </w:t>
      </w:r>
      <w:r w:rsidRPr="001436EB">
        <w:rPr>
          <w:rFonts w:ascii="Times New Roman" w:hAnsi="Times New Roman" w:cs="Times New Roman"/>
          <w:sz w:val="26"/>
          <w:szCs w:val="26"/>
          <w:u w:val="single"/>
        </w:rPr>
        <w:t>2 897,50 тыс</w:t>
      </w:r>
      <w:r w:rsidRPr="001436EB">
        <w:rPr>
          <w:rFonts w:ascii="Times New Roman" w:hAnsi="Times New Roman" w:cs="Times New Roman"/>
          <w:sz w:val="26"/>
          <w:szCs w:val="26"/>
        </w:rPr>
        <w:t xml:space="preserve">. руб., ниже уровня ожидаемых поступлений в 2020 г. на 1 352,5 тыс. руб. или 31,8%. Разъяснения данной ситуации в текстовой части пояснительной записки отсутствуют. В плановом периоде 2022-2023 годах поступления доходов по данному доходному источнику, запланированы практически на уровне  2021 год. </w:t>
      </w:r>
    </w:p>
    <w:p w:rsidR="001436EB" w:rsidRPr="001436EB" w:rsidRDefault="001436EB" w:rsidP="00143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36EB">
        <w:rPr>
          <w:rFonts w:ascii="Times New Roman" w:hAnsi="Times New Roman" w:cs="Times New Roman"/>
          <w:sz w:val="26"/>
          <w:szCs w:val="26"/>
        </w:rPr>
        <w:t>Плановые цифры по данному виду доходов запланированы усредненные в соответствии с порядком прогнозирования доходов бюджета администратором, которых является Управление муниципальной собственности, согласно  Методике, утвержденной приказом УМС от 04.06.2020 г. №61 без учета данных прогнозного плана приватизации на 2021 год и плановый период 2022-2023 годов.</w:t>
      </w:r>
    </w:p>
    <w:p w:rsidR="001436EB" w:rsidRPr="001436EB" w:rsidRDefault="001436EB" w:rsidP="001436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36EB">
        <w:rPr>
          <w:rFonts w:ascii="Times New Roman" w:hAnsi="Times New Roman" w:cs="Times New Roman"/>
          <w:sz w:val="26"/>
          <w:szCs w:val="26"/>
        </w:rPr>
        <w:t>Прогнозный план приватизации муниципального имущества на очередной финансовый год (2021 год) и плановый период (2022 и 2023 годы) утвержден решением Собрания депутатов от 08.12.2020 г. №39.</w:t>
      </w:r>
    </w:p>
    <w:p w:rsidR="001436EB" w:rsidRPr="001436EB" w:rsidRDefault="001436EB" w:rsidP="001436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36EB">
        <w:rPr>
          <w:rFonts w:ascii="Times New Roman" w:hAnsi="Times New Roman" w:cs="Times New Roman"/>
          <w:sz w:val="26"/>
          <w:szCs w:val="26"/>
        </w:rPr>
        <w:t>В период действия плана приватизации ожидается получение доходов от приватизации, в том числе в рамках реализации преимущественного права выкупа арендуемого субъектами малого и среднего предпринимательства имущества:</w:t>
      </w:r>
    </w:p>
    <w:p w:rsidR="001436EB" w:rsidRPr="001436EB" w:rsidRDefault="001436EB" w:rsidP="001436EB">
      <w:pPr>
        <w:pStyle w:val="af1"/>
        <w:numPr>
          <w:ilvl w:val="0"/>
          <w:numId w:val="14"/>
        </w:numPr>
        <w:contextualSpacing/>
        <w:jc w:val="both"/>
        <w:rPr>
          <w:sz w:val="26"/>
          <w:szCs w:val="26"/>
        </w:rPr>
      </w:pPr>
      <w:r w:rsidRPr="001436EB">
        <w:rPr>
          <w:sz w:val="26"/>
          <w:szCs w:val="26"/>
        </w:rPr>
        <w:t>в 2021 в сумме 1 186,3 тыс.руб.;</w:t>
      </w:r>
    </w:p>
    <w:p w:rsidR="001436EB" w:rsidRPr="001436EB" w:rsidRDefault="001436EB" w:rsidP="001436EB">
      <w:pPr>
        <w:pStyle w:val="af1"/>
        <w:numPr>
          <w:ilvl w:val="0"/>
          <w:numId w:val="14"/>
        </w:numPr>
        <w:contextualSpacing/>
        <w:jc w:val="both"/>
        <w:rPr>
          <w:sz w:val="26"/>
          <w:szCs w:val="26"/>
        </w:rPr>
      </w:pPr>
      <w:r w:rsidRPr="001436EB">
        <w:rPr>
          <w:sz w:val="26"/>
          <w:szCs w:val="26"/>
        </w:rPr>
        <w:t>в 2022 году в сумме 4 103,3 тыс.руб.;</w:t>
      </w:r>
    </w:p>
    <w:p w:rsidR="001436EB" w:rsidRPr="001436EB" w:rsidRDefault="001436EB" w:rsidP="001436EB">
      <w:pPr>
        <w:pStyle w:val="af1"/>
        <w:numPr>
          <w:ilvl w:val="0"/>
          <w:numId w:val="14"/>
        </w:numPr>
        <w:contextualSpacing/>
        <w:jc w:val="both"/>
        <w:rPr>
          <w:sz w:val="26"/>
          <w:szCs w:val="26"/>
        </w:rPr>
      </w:pPr>
      <w:r w:rsidRPr="001436EB">
        <w:rPr>
          <w:sz w:val="26"/>
          <w:szCs w:val="26"/>
        </w:rPr>
        <w:t xml:space="preserve">в 2023 году в сумме 891,0 тыс.руб. </w:t>
      </w:r>
    </w:p>
    <w:p w:rsidR="001436EB" w:rsidRPr="001436EB" w:rsidRDefault="001436EB" w:rsidP="001436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36EB" w:rsidRPr="001436EB" w:rsidRDefault="001436EB" w:rsidP="001436EB">
      <w:pPr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436EB">
        <w:rPr>
          <w:rFonts w:ascii="Times New Roman" w:hAnsi="Times New Roman" w:cs="Times New Roman"/>
          <w:i/>
          <w:sz w:val="26"/>
          <w:szCs w:val="26"/>
        </w:rPr>
        <w:t>Доходы от штрафов, санкции, возмещение ущербов составляют 5,9% неналоговых доходов бюджета городского округа.</w:t>
      </w:r>
    </w:p>
    <w:p w:rsidR="001436EB" w:rsidRPr="001436EB" w:rsidRDefault="001436EB" w:rsidP="001436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36EB">
        <w:rPr>
          <w:rFonts w:ascii="Times New Roman" w:hAnsi="Times New Roman" w:cs="Times New Roman"/>
          <w:sz w:val="26"/>
          <w:szCs w:val="26"/>
        </w:rPr>
        <w:t xml:space="preserve">             В 2020 году они запланированы в размере 1 669,14 тыс. руб., со значительным    </w:t>
      </w:r>
      <w:r w:rsidR="00F67CF0" w:rsidRPr="001436EB">
        <w:rPr>
          <w:rFonts w:ascii="Times New Roman" w:hAnsi="Times New Roman" w:cs="Times New Roman"/>
          <w:sz w:val="26"/>
          <w:szCs w:val="26"/>
        </w:rPr>
        <w:t>уменьшением к</w:t>
      </w:r>
      <w:r w:rsidRPr="001436EB">
        <w:rPr>
          <w:rFonts w:ascii="Times New Roman" w:hAnsi="Times New Roman" w:cs="Times New Roman"/>
          <w:sz w:val="26"/>
          <w:szCs w:val="26"/>
        </w:rPr>
        <w:t xml:space="preserve"> уровню ожидаемых поступлений в 2020г. на 1 370,14 тыс. руб. или 45,1 %. В текстовой части пояснительной записки причины значительного уменьшения плановых поступлений  по данному виду отсутствуют.</w:t>
      </w:r>
    </w:p>
    <w:p w:rsidR="001436EB" w:rsidRPr="001436EB" w:rsidRDefault="001436EB" w:rsidP="001436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36EB">
        <w:rPr>
          <w:rFonts w:ascii="Times New Roman" w:hAnsi="Times New Roman" w:cs="Times New Roman"/>
          <w:sz w:val="26"/>
          <w:szCs w:val="26"/>
        </w:rPr>
        <w:t>В плановом периоде 2022 и 2023 годов в поступление доходов запланировано на уровне 2021 года.</w:t>
      </w:r>
    </w:p>
    <w:p w:rsidR="001436EB" w:rsidRPr="001436EB" w:rsidRDefault="001436EB" w:rsidP="001436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436EB" w:rsidRPr="001436EB" w:rsidRDefault="001436EB" w:rsidP="001436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436E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lastRenderedPageBreak/>
        <w:t>Как и в предыдущие годы, недостаточно  представлена информации в пояснительной записке к проекту бюджета, включающая в себя пояснения к расчетам по статьям классификации доходов в части неналоговых доходов бюджета.</w:t>
      </w:r>
      <w:r w:rsidRPr="001436E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1436EB" w:rsidRPr="001436EB" w:rsidRDefault="001436EB" w:rsidP="00143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36EB">
        <w:rPr>
          <w:rFonts w:ascii="Times New Roman" w:hAnsi="Times New Roman" w:cs="Times New Roman"/>
          <w:sz w:val="26"/>
          <w:szCs w:val="26"/>
        </w:rPr>
        <w:t xml:space="preserve">Согласно пояснительной записке ФУ администрации прогноз доходов по неналоговым доходам, был рассчитан и сформирован на основании прогнозных показателей, рассчитанных Министерством финансов Челябинской области и прогноза поступлений главных администраторов доходов, составленного в соответствии с разработанной и утвержденной каждым администратором доходов методики прогнозирования поступлений доходов в бюджет Чебаркульского городского. </w:t>
      </w:r>
    </w:p>
    <w:p w:rsidR="001436EB" w:rsidRPr="001436EB" w:rsidRDefault="001436EB" w:rsidP="00143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36EB">
        <w:rPr>
          <w:rFonts w:ascii="Times New Roman" w:hAnsi="Times New Roman" w:cs="Times New Roman"/>
          <w:sz w:val="26"/>
          <w:szCs w:val="26"/>
        </w:rPr>
        <w:t>Для формирования бюджета Чебаркульского городского округа на 2021 год и плановый период 2022 и 2023 годов, в соответствии с постановлением Правительства Российской Федерации от 23.06.2016 г. №574 «Об общих требованиях к методике прогнозирования поступлений доходов в бюджеты бюджетной системы Российской федерации» (далее-Общие требования), главные администраторы доходов  бюджета Чебаркульского городского округа должны руководствоваться  методиками прогнозирования  поступлений доходов в бюджет Чебаркульского городского округа,  в соответствии с которыми ими должен быть произведены расчеты прогнозных показателей по администрируемым доходам на 2021 и на плановый период 2022 и 2023годов.</w:t>
      </w:r>
    </w:p>
    <w:p w:rsidR="001436EB" w:rsidRPr="001436EB" w:rsidRDefault="001436EB" w:rsidP="00143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36EB">
        <w:rPr>
          <w:rFonts w:ascii="Times New Roman" w:hAnsi="Times New Roman" w:cs="Times New Roman"/>
          <w:sz w:val="26"/>
          <w:szCs w:val="26"/>
        </w:rPr>
        <w:t>В соответствии с Общими требованиями, главными администраторами доходов бюджета методики прогнозирования разрабатываются по каждому виду доходов и содержат как описание показателей, используемых для расчета прогнозного объема поступлений по каждому виду доходов с указанием источника данных для соответствующего показателя, так и характеристику метода расчета прогнозного объема поступлений по каждому виду доходов, а также описание фактического алгоритма расчета прогнозируемого объема поступлений в бюджет Чебаркульского городского округа.</w:t>
      </w:r>
    </w:p>
    <w:p w:rsidR="001436EB" w:rsidRPr="001436EB" w:rsidRDefault="001436EB" w:rsidP="001436E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i/>
          <w:sz w:val="26"/>
          <w:szCs w:val="26"/>
        </w:rPr>
      </w:pPr>
      <w:r w:rsidRPr="001436EB">
        <w:rPr>
          <w:rFonts w:ascii="Times New Roman" w:hAnsi="Times New Roman" w:cs="Times New Roman"/>
          <w:b/>
          <w:i/>
          <w:sz w:val="26"/>
          <w:szCs w:val="26"/>
        </w:rPr>
        <w:t xml:space="preserve">КСК ЧГО отмечал необходимость более точного и своевременного прогнозирования показателей, принимаемых при расчете доходов бюджета главными администраторами доходов бюджета, в т.ч.  основными администраторами неналоговых доходов бюджета города –УМС администрации ЧГО. </w:t>
      </w:r>
    </w:p>
    <w:p w:rsidR="001436EB" w:rsidRPr="001436EB" w:rsidRDefault="001436EB" w:rsidP="00143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1436EB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Потенциальным резервом поступлений доходов бюджета являются повышение качества администрирования по всем видам доходов, усиление контроля за правильностью начисления, повышения эффективности администрирования имеющейся задолженности.</w:t>
      </w:r>
    </w:p>
    <w:p w:rsidR="001436EB" w:rsidRPr="001436EB" w:rsidRDefault="001436EB" w:rsidP="00143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1436EB" w:rsidRPr="001436EB" w:rsidRDefault="001436EB" w:rsidP="001436EB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436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3.3. Проектом бюджета по группе доходов «Безвозмездные поступления» прогнозируются</w:t>
      </w:r>
      <w:r w:rsidRPr="001436EB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1436EB" w:rsidRPr="001436EB" w:rsidRDefault="001436EB" w:rsidP="001436EB">
      <w:pPr>
        <w:pStyle w:val="af1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sz w:val="27"/>
          <w:szCs w:val="27"/>
        </w:rPr>
      </w:pPr>
      <w:r w:rsidRPr="001436EB">
        <w:rPr>
          <w:b/>
          <w:bCs/>
          <w:sz w:val="27"/>
          <w:szCs w:val="27"/>
        </w:rPr>
        <w:t xml:space="preserve">на 2021 год - </w:t>
      </w:r>
      <w:r w:rsidRPr="001436EB">
        <w:rPr>
          <w:bCs/>
          <w:sz w:val="27"/>
          <w:szCs w:val="27"/>
        </w:rPr>
        <w:t>в сумме 870 758,80 тыс. руб. или 69,4% бюджета городского округа.</w:t>
      </w:r>
    </w:p>
    <w:p w:rsidR="001436EB" w:rsidRPr="001436EB" w:rsidRDefault="001436EB" w:rsidP="001436EB">
      <w:pPr>
        <w:pStyle w:val="af1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sz w:val="27"/>
          <w:szCs w:val="27"/>
        </w:rPr>
      </w:pPr>
      <w:r w:rsidRPr="001436EB">
        <w:rPr>
          <w:b/>
          <w:bCs/>
          <w:sz w:val="27"/>
          <w:szCs w:val="27"/>
        </w:rPr>
        <w:t>на плановый период:</w:t>
      </w:r>
    </w:p>
    <w:p w:rsidR="001436EB" w:rsidRPr="001436EB" w:rsidRDefault="001436EB" w:rsidP="001436EB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436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2022 года -</w:t>
      </w:r>
      <w:r w:rsidRPr="001436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сумме 961 763,00 тыс. руб. или 70,9% городского бюджета.</w:t>
      </w:r>
    </w:p>
    <w:p w:rsidR="001436EB" w:rsidRPr="001436EB" w:rsidRDefault="001436EB" w:rsidP="001436EB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436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2023года –</w:t>
      </w:r>
      <w:r w:rsidRPr="001436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сумме 872 506,00 тыс. руб. или 67,7% городского бюджета.</w:t>
      </w:r>
    </w:p>
    <w:p w:rsidR="001436EB" w:rsidRPr="001436EB" w:rsidRDefault="001436EB" w:rsidP="001436EB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0"/>
          <w:szCs w:val="20"/>
        </w:rPr>
      </w:pPr>
      <w:r w:rsidRPr="001436EB">
        <w:rPr>
          <w:rFonts w:ascii="Times New Roman" w:hAnsi="Times New Roman" w:cs="Times New Roman"/>
          <w:sz w:val="26"/>
          <w:szCs w:val="26"/>
        </w:rPr>
        <w:t>Данные о безвозмездных поступлениях в городской бюджет представлены в таблице</w:t>
      </w:r>
      <w:r w:rsidR="00F67CF0">
        <w:rPr>
          <w:rFonts w:ascii="Times New Roman" w:hAnsi="Times New Roman" w:cs="Times New Roman"/>
          <w:sz w:val="26"/>
          <w:szCs w:val="26"/>
        </w:rPr>
        <w:t xml:space="preserve"> №13</w:t>
      </w:r>
      <w:r w:rsidRPr="001436EB">
        <w:rPr>
          <w:rFonts w:ascii="Times New Roman" w:hAnsi="Times New Roman" w:cs="Times New Roman"/>
          <w:sz w:val="26"/>
          <w:szCs w:val="26"/>
        </w:rPr>
        <w:t>:</w:t>
      </w:r>
      <w:r w:rsidRPr="001436E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67CF0" w:rsidRPr="007C5E18" w:rsidRDefault="00F67CF0" w:rsidP="00F67CF0">
      <w:pPr>
        <w:widowControl w:val="0"/>
        <w:spacing w:after="0" w:line="298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7C5E18">
        <w:rPr>
          <w:rFonts w:ascii="Times New Roman" w:hAnsi="Times New Roman" w:cs="Times New Roman"/>
          <w:sz w:val="20"/>
          <w:szCs w:val="20"/>
        </w:rPr>
        <w:lastRenderedPageBreak/>
        <w:t>Таблица №1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7C5E18">
        <w:rPr>
          <w:rFonts w:ascii="Times New Roman" w:hAnsi="Times New Roman" w:cs="Times New Roman"/>
          <w:sz w:val="20"/>
          <w:szCs w:val="20"/>
        </w:rPr>
        <w:t>, тыс.руб.</w:t>
      </w:r>
    </w:p>
    <w:tbl>
      <w:tblPr>
        <w:tblStyle w:val="afff1"/>
        <w:tblW w:w="0" w:type="dxa"/>
        <w:tblLayout w:type="fixed"/>
        <w:tblLook w:val="04A0" w:firstRow="1" w:lastRow="0" w:firstColumn="1" w:lastColumn="0" w:noHBand="0" w:noVBand="1"/>
      </w:tblPr>
      <w:tblGrid>
        <w:gridCol w:w="3964"/>
        <w:gridCol w:w="1843"/>
        <w:gridCol w:w="1814"/>
        <w:gridCol w:w="2126"/>
      </w:tblGrid>
      <w:tr w:rsidR="001436EB" w:rsidRPr="001436EB" w:rsidTr="001436EB">
        <w:trPr>
          <w:trHeight w:val="269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6EB">
              <w:rPr>
                <w:rFonts w:ascii="Times New Roman" w:hAnsi="Times New Roman" w:cs="Times New Roman"/>
              </w:rPr>
              <w:t>Неналоговые доходы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6EB">
              <w:rPr>
                <w:rFonts w:ascii="Times New Roman" w:hAnsi="Times New Roman" w:cs="Times New Roman"/>
              </w:rPr>
              <w:t>Проект на 2021 год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6EB">
              <w:rPr>
                <w:rFonts w:ascii="Times New Roman" w:hAnsi="Times New Roman" w:cs="Times New Roman"/>
              </w:rPr>
              <w:t>Проект на 2022 год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6EB">
              <w:rPr>
                <w:rFonts w:ascii="Times New Roman" w:hAnsi="Times New Roman" w:cs="Times New Roman"/>
              </w:rPr>
              <w:t>Проект на 2023</w:t>
            </w:r>
          </w:p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6EB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1436EB" w:rsidRPr="001436EB" w:rsidTr="001436EB">
        <w:trPr>
          <w:trHeight w:val="269"/>
        </w:trPr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436EB" w:rsidRPr="001436EB" w:rsidTr="001436E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436EB">
              <w:rPr>
                <w:rFonts w:ascii="Times New Roman" w:hAnsi="Times New Roman" w:cs="Times New Roman"/>
                <w:b/>
              </w:rPr>
              <w:t>Всего,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36EB">
              <w:rPr>
                <w:rFonts w:ascii="Times New Roman" w:hAnsi="Times New Roman" w:cs="Times New Roman"/>
                <w:b/>
              </w:rPr>
              <w:t>870 758,80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36EB">
              <w:rPr>
                <w:rFonts w:ascii="Times New Roman" w:hAnsi="Times New Roman" w:cs="Times New Roman"/>
                <w:b/>
              </w:rPr>
              <w:t>961 763,00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36EB">
              <w:rPr>
                <w:rFonts w:ascii="Times New Roman" w:hAnsi="Times New Roman" w:cs="Times New Roman"/>
                <w:b/>
              </w:rPr>
              <w:t>872 506,00</w:t>
            </w:r>
          </w:p>
        </w:tc>
      </w:tr>
      <w:tr w:rsidR="001436EB" w:rsidRPr="001436EB" w:rsidTr="001436E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6EB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6EB">
              <w:rPr>
                <w:rFonts w:ascii="Times New Roman" w:hAnsi="Times New Roman" w:cs="Times New Roman"/>
              </w:rPr>
              <w:t>78 208,40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6EB">
              <w:rPr>
                <w:rFonts w:ascii="Times New Roman" w:hAnsi="Times New Roman" w:cs="Times New Roman"/>
              </w:rPr>
              <w:t>47 174,40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6EB">
              <w:rPr>
                <w:rFonts w:ascii="Times New Roman" w:hAnsi="Times New Roman" w:cs="Times New Roman"/>
              </w:rPr>
              <w:t>41 831,40</w:t>
            </w:r>
          </w:p>
        </w:tc>
      </w:tr>
      <w:tr w:rsidR="001436EB" w:rsidRPr="001436EB" w:rsidTr="001436E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6EB">
              <w:rPr>
                <w:rFonts w:ascii="Times New Roman" w:hAnsi="Times New Roman" w:cs="Times New Roman"/>
              </w:rPr>
              <w:t>Субсидии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6EB">
              <w:rPr>
                <w:rFonts w:ascii="Times New Roman" w:hAnsi="Times New Roman" w:cs="Times New Roman"/>
              </w:rPr>
              <w:t>170 732,20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6EB">
              <w:rPr>
                <w:rFonts w:ascii="Times New Roman" w:hAnsi="Times New Roman" w:cs="Times New Roman"/>
              </w:rPr>
              <w:t>151 265,10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6EB">
              <w:rPr>
                <w:rFonts w:ascii="Times New Roman" w:hAnsi="Times New Roman" w:cs="Times New Roman"/>
              </w:rPr>
              <w:t>87 062,10</w:t>
            </w:r>
          </w:p>
        </w:tc>
      </w:tr>
      <w:tr w:rsidR="001436EB" w:rsidRPr="001436EB" w:rsidTr="001436E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6EB">
              <w:rPr>
                <w:rFonts w:ascii="Times New Roman" w:hAnsi="Times New Roman" w:cs="Times New Roman"/>
              </w:rPr>
              <w:t>Субвенции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6EB">
              <w:rPr>
                <w:rFonts w:ascii="Times New Roman" w:hAnsi="Times New Roman" w:cs="Times New Roman"/>
              </w:rPr>
              <w:t>621 818,20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6EB">
              <w:rPr>
                <w:rFonts w:ascii="Times New Roman" w:hAnsi="Times New Roman" w:cs="Times New Roman"/>
              </w:rPr>
              <w:t>635 323,50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6EB">
              <w:rPr>
                <w:rFonts w:ascii="Times New Roman" w:hAnsi="Times New Roman" w:cs="Times New Roman"/>
              </w:rPr>
              <w:t>643 612,50</w:t>
            </w:r>
          </w:p>
        </w:tc>
      </w:tr>
      <w:tr w:rsidR="001436EB" w:rsidRPr="001436EB" w:rsidTr="001436E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6EB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6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6EB">
              <w:rPr>
                <w:rFonts w:ascii="Times New Roman" w:hAnsi="Times New Roman" w:cs="Times New Roman"/>
              </w:rPr>
              <w:t>128 000,00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EB" w:rsidRPr="001436EB" w:rsidRDefault="001436EB" w:rsidP="00143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6EB">
              <w:rPr>
                <w:rFonts w:ascii="Times New Roman" w:hAnsi="Times New Roman" w:cs="Times New Roman"/>
              </w:rPr>
              <w:t>100 000,00</w:t>
            </w:r>
          </w:p>
        </w:tc>
      </w:tr>
    </w:tbl>
    <w:p w:rsidR="001436EB" w:rsidRPr="001436EB" w:rsidRDefault="001436EB" w:rsidP="001436EB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36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 2021 году размер нецелевой финансовой помощи составит 78 208,40 тыс. руб., что на 20 752,4 тыс.</w:t>
      </w:r>
      <w:r w:rsidR="00D112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436EB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руб. выше уровня 2020 г. В плановом периоде нецелевая финансовая помощь прогнозируется в 2022 году в сумме 47 174,40 тыс. руб., в 2023 году- 41 831,40  тыс.</w:t>
      </w:r>
      <w:r w:rsidR="00D112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436EB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руб. ежегодно.</w:t>
      </w:r>
    </w:p>
    <w:p w:rsidR="001436EB" w:rsidRPr="001436EB" w:rsidRDefault="001436EB" w:rsidP="001436EB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36E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Наибольший удельный вес в структуре безвозмездных поступлений с тенденцией роста прогнозируется на субвенции: </w:t>
      </w:r>
    </w:p>
    <w:p w:rsidR="001436EB" w:rsidRPr="001436EB" w:rsidRDefault="001436EB" w:rsidP="001436EB">
      <w:pPr>
        <w:pStyle w:val="af1"/>
        <w:numPr>
          <w:ilvl w:val="0"/>
          <w:numId w:val="16"/>
        </w:numPr>
        <w:contextualSpacing/>
        <w:jc w:val="both"/>
        <w:rPr>
          <w:sz w:val="26"/>
          <w:szCs w:val="26"/>
        </w:rPr>
      </w:pPr>
      <w:r w:rsidRPr="001436EB">
        <w:rPr>
          <w:sz w:val="26"/>
          <w:szCs w:val="26"/>
        </w:rPr>
        <w:t>на 2021 год -71,4% (621 818,20 тыс.руб.); на 2022 год- 66,1% (635 323,50 тыс.руб.); на 2023 год – 73,8% (643 612,50 тыс.руб.).</w:t>
      </w:r>
    </w:p>
    <w:p w:rsidR="001436EB" w:rsidRPr="001436EB" w:rsidRDefault="001436EB" w:rsidP="001436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36EB">
        <w:rPr>
          <w:rFonts w:ascii="Times New Roman" w:hAnsi="Times New Roman" w:cs="Times New Roman"/>
          <w:sz w:val="26"/>
          <w:szCs w:val="26"/>
        </w:rPr>
        <w:t>Вторым по значимости в структуре безвозмездных поступлений с тенденцией к снижению прогнозируется предоставление субсидий:</w:t>
      </w:r>
    </w:p>
    <w:p w:rsidR="001436EB" w:rsidRPr="001436EB" w:rsidRDefault="001436EB" w:rsidP="001436EB">
      <w:pPr>
        <w:pStyle w:val="af1"/>
        <w:numPr>
          <w:ilvl w:val="0"/>
          <w:numId w:val="16"/>
        </w:numPr>
        <w:contextualSpacing/>
        <w:jc w:val="both"/>
        <w:rPr>
          <w:sz w:val="26"/>
          <w:szCs w:val="26"/>
        </w:rPr>
      </w:pPr>
      <w:r w:rsidRPr="001436EB">
        <w:rPr>
          <w:sz w:val="26"/>
          <w:szCs w:val="26"/>
        </w:rPr>
        <w:t>на 2021 год -19,6% (170 732,20 тыс.руб); на 2022год -15,7% (151 265,10 тыс.руб.); на 2023 год -9,9% (87 062,10 тыс.руб.);</w:t>
      </w:r>
    </w:p>
    <w:p w:rsidR="001436EB" w:rsidRPr="001436EB" w:rsidRDefault="001436EB" w:rsidP="001436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36EB">
        <w:rPr>
          <w:rFonts w:ascii="Times New Roman" w:hAnsi="Times New Roman" w:cs="Times New Roman"/>
          <w:sz w:val="26"/>
          <w:szCs w:val="26"/>
        </w:rPr>
        <w:t>Третьим</w:t>
      </w:r>
      <w:r w:rsidRPr="001436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значимости с тенденцией к снижению в 2021-2023 годах прогнозируется предоставление дотации:</w:t>
      </w:r>
    </w:p>
    <w:p w:rsidR="001436EB" w:rsidRPr="001436EB" w:rsidRDefault="001436EB" w:rsidP="001436EB">
      <w:pPr>
        <w:pStyle w:val="af1"/>
        <w:numPr>
          <w:ilvl w:val="0"/>
          <w:numId w:val="16"/>
        </w:numPr>
        <w:contextualSpacing/>
        <w:jc w:val="both"/>
        <w:rPr>
          <w:sz w:val="26"/>
          <w:szCs w:val="26"/>
        </w:rPr>
      </w:pPr>
      <w:r w:rsidRPr="001436EB">
        <w:rPr>
          <w:sz w:val="26"/>
          <w:szCs w:val="26"/>
        </w:rPr>
        <w:t>на 2021 год -9,0% (78 208,40 тыс.руб); на 2022 год -4,9% (47 174,40 тыс.руб.); на 2023 год -4,8% (41 831,40 тыс.руб.).</w:t>
      </w:r>
    </w:p>
    <w:p w:rsidR="001436EB" w:rsidRPr="001436EB" w:rsidRDefault="001436EB" w:rsidP="001436EB">
      <w:pPr>
        <w:pStyle w:val="af1"/>
        <w:ind w:left="777"/>
        <w:jc w:val="both"/>
        <w:rPr>
          <w:sz w:val="26"/>
          <w:szCs w:val="26"/>
        </w:rPr>
      </w:pPr>
      <w:r w:rsidRPr="001436EB">
        <w:rPr>
          <w:sz w:val="26"/>
          <w:szCs w:val="26"/>
        </w:rPr>
        <w:t>Также следует отметить рост по иным межбюджетным трансфертам в 2022 и незначительным снижением в 2023 годах:</w:t>
      </w:r>
    </w:p>
    <w:p w:rsidR="001436EB" w:rsidRPr="001436EB" w:rsidRDefault="001436EB" w:rsidP="001436EB">
      <w:pPr>
        <w:pStyle w:val="af1"/>
        <w:numPr>
          <w:ilvl w:val="0"/>
          <w:numId w:val="16"/>
        </w:numPr>
        <w:contextualSpacing/>
        <w:jc w:val="both"/>
        <w:rPr>
          <w:sz w:val="26"/>
          <w:szCs w:val="26"/>
        </w:rPr>
      </w:pPr>
      <w:r w:rsidRPr="001436EB">
        <w:rPr>
          <w:sz w:val="26"/>
          <w:szCs w:val="26"/>
        </w:rPr>
        <w:t>на 2021 –0,0 тыс.руб.; на 2022 год - 13,3% (128 000,00 тыс.руб.); на 2023- 11,5% (100 000,00 тыс.руб.).</w:t>
      </w:r>
    </w:p>
    <w:p w:rsidR="001436EB" w:rsidRPr="001436EB" w:rsidRDefault="001436EB" w:rsidP="001436EB">
      <w:pPr>
        <w:pStyle w:val="af1"/>
        <w:ind w:left="777"/>
        <w:jc w:val="both"/>
        <w:rPr>
          <w:sz w:val="26"/>
          <w:szCs w:val="26"/>
        </w:rPr>
      </w:pPr>
      <w:r w:rsidRPr="001436EB">
        <w:rPr>
          <w:sz w:val="26"/>
          <w:szCs w:val="26"/>
        </w:rPr>
        <w:t>В текстовой части пояснительной записки подробная информация отсутствует.</w:t>
      </w:r>
    </w:p>
    <w:p w:rsidR="001436EB" w:rsidRPr="001436EB" w:rsidRDefault="001436EB" w:rsidP="001436EB">
      <w:pPr>
        <w:spacing w:after="0" w:line="240" w:lineRule="auto"/>
        <w:ind w:firstLine="417"/>
        <w:jc w:val="both"/>
        <w:rPr>
          <w:rFonts w:ascii="Times New Roman" w:hAnsi="Times New Roman" w:cs="Times New Roman"/>
          <w:sz w:val="26"/>
          <w:szCs w:val="26"/>
        </w:rPr>
      </w:pPr>
      <w:r w:rsidRPr="001436EB">
        <w:rPr>
          <w:rFonts w:ascii="Times New Roman" w:hAnsi="Times New Roman" w:cs="Times New Roman"/>
          <w:sz w:val="26"/>
          <w:szCs w:val="26"/>
        </w:rPr>
        <w:t xml:space="preserve">Согласно Приложениям №10 и №11 к проекту бюджета на 2021 год и плановый период 2022-2023 годов дотация ЧГО предоставляется на выравнивание бюджетной обеспеченности городского округа. </w:t>
      </w:r>
    </w:p>
    <w:p w:rsidR="001436EB" w:rsidRPr="001436EB" w:rsidRDefault="001436EB" w:rsidP="001436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36EB">
        <w:rPr>
          <w:rFonts w:ascii="Times New Roman" w:hAnsi="Times New Roman" w:cs="Times New Roman"/>
          <w:sz w:val="26"/>
          <w:szCs w:val="26"/>
        </w:rPr>
        <w:t>Анализ структуры безвозмездных поступлений в городской бюджет за период 2019 -2023 годов представлены в таблице</w:t>
      </w:r>
      <w:r w:rsidR="00F67CF0">
        <w:rPr>
          <w:rFonts w:ascii="Times New Roman" w:hAnsi="Times New Roman" w:cs="Times New Roman"/>
          <w:sz w:val="26"/>
          <w:szCs w:val="26"/>
        </w:rPr>
        <w:t xml:space="preserve"> №14</w:t>
      </w:r>
      <w:r w:rsidRPr="001436EB">
        <w:rPr>
          <w:rFonts w:ascii="Times New Roman" w:hAnsi="Times New Roman" w:cs="Times New Roman"/>
          <w:sz w:val="26"/>
          <w:szCs w:val="26"/>
        </w:rPr>
        <w:t>:</w:t>
      </w:r>
    </w:p>
    <w:p w:rsidR="00F67CF0" w:rsidRPr="007C5E18" w:rsidRDefault="00F67CF0" w:rsidP="00F67CF0">
      <w:pPr>
        <w:widowControl w:val="0"/>
        <w:spacing w:after="0" w:line="298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7C5E18">
        <w:rPr>
          <w:rFonts w:ascii="Times New Roman" w:hAnsi="Times New Roman" w:cs="Times New Roman"/>
          <w:sz w:val="20"/>
          <w:szCs w:val="20"/>
        </w:rPr>
        <w:t>Таблица №1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7C5E18">
        <w:rPr>
          <w:rFonts w:ascii="Times New Roman" w:hAnsi="Times New Roman" w:cs="Times New Roman"/>
          <w:sz w:val="20"/>
          <w:szCs w:val="20"/>
        </w:rPr>
        <w:t>, тыс.руб.</w:t>
      </w:r>
    </w:p>
    <w:tbl>
      <w:tblPr>
        <w:tblW w:w="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731"/>
        <w:gridCol w:w="993"/>
        <w:gridCol w:w="708"/>
        <w:gridCol w:w="851"/>
        <w:gridCol w:w="709"/>
        <w:gridCol w:w="850"/>
        <w:gridCol w:w="709"/>
        <w:gridCol w:w="850"/>
        <w:gridCol w:w="709"/>
        <w:gridCol w:w="992"/>
        <w:gridCol w:w="640"/>
      </w:tblGrid>
      <w:tr w:rsidR="001436EB" w:rsidRPr="001436EB" w:rsidTr="001436EB">
        <w:trPr>
          <w:trHeight w:val="1051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436EB" w:rsidRPr="001436EB" w:rsidRDefault="001436EB" w:rsidP="001436E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1436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 доходов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1436EB" w:rsidRPr="001436EB" w:rsidRDefault="001436EB" w:rsidP="001436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36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Факт за 2019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1436EB" w:rsidRPr="001436EB" w:rsidRDefault="001436EB" w:rsidP="001436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36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Удельный вес (%) 2019год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1436EB" w:rsidRPr="001436EB" w:rsidRDefault="001436EB" w:rsidP="001436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36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Оценка 2020год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1436EB" w:rsidRPr="001436EB" w:rsidRDefault="001436EB" w:rsidP="001436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36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Удельный вес (%) 2020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1436EB" w:rsidRPr="001436EB" w:rsidRDefault="001436EB" w:rsidP="001436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36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План на 2021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1436EB" w:rsidRPr="001436EB" w:rsidRDefault="001436EB" w:rsidP="001436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36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Удельный вес (%) 2021год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1436EB" w:rsidRPr="001436EB" w:rsidRDefault="001436EB" w:rsidP="001436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36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План на 2022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1436EB" w:rsidRPr="001436EB" w:rsidRDefault="001436EB" w:rsidP="001436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36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Удельный вес (%) 2022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1436EB" w:rsidRPr="001436EB" w:rsidRDefault="001436EB" w:rsidP="001436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36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План на 2023 год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1436EB" w:rsidRPr="001436EB" w:rsidRDefault="001436EB" w:rsidP="001436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36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Удельный вес (%) 2023 год</w:t>
            </w:r>
          </w:p>
        </w:tc>
      </w:tr>
      <w:tr w:rsidR="001436EB" w:rsidRPr="001436EB" w:rsidTr="001436EB">
        <w:trPr>
          <w:trHeight w:val="272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436EB" w:rsidRPr="001436EB" w:rsidRDefault="001436EB" w:rsidP="001436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36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1436EB" w:rsidRPr="001436EB" w:rsidRDefault="001436EB" w:rsidP="001436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36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1436EB" w:rsidRPr="001436EB" w:rsidRDefault="001436EB" w:rsidP="001436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36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1436EB" w:rsidRPr="001436EB" w:rsidRDefault="001436EB" w:rsidP="001436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36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1436EB" w:rsidRPr="001436EB" w:rsidRDefault="001436EB" w:rsidP="001436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36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1436EB" w:rsidRPr="001436EB" w:rsidRDefault="001436EB" w:rsidP="001436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36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1436EB" w:rsidRPr="001436EB" w:rsidRDefault="001436EB" w:rsidP="001436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36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1436EB" w:rsidRPr="001436EB" w:rsidRDefault="001436EB" w:rsidP="001436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36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1436EB" w:rsidRPr="001436EB" w:rsidRDefault="001436EB" w:rsidP="001436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36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1436EB" w:rsidRPr="001436EB" w:rsidRDefault="001436EB" w:rsidP="001436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36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436EB" w:rsidRPr="001436EB" w:rsidRDefault="001436EB" w:rsidP="001436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36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1436EB" w:rsidRPr="001436EB" w:rsidTr="001436EB">
        <w:trPr>
          <w:trHeight w:val="389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436EB" w:rsidRPr="001436EB" w:rsidRDefault="001436EB" w:rsidP="00143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436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436EB" w:rsidRPr="001436EB" w:rsidRDefault="001436EB" w:rsidP="00143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436E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821 168,00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436EB" w:rsidRPr="001436EB" w:rsidRDefault="001436EB" w:rsidP="00143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436E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436EB" w:rsidRPr="001436EB" w:rsidRDefault="001436EB" w:rsidP="00143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1436E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893 821,18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436EB" w:rsidRPr="001436EB" w:rsidRDefault="001436EB" w:rsidP="00143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436E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436EB" w:rsidRPr="001436EB" w:rsidRDefault="001436EB" w:rsidP="00143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436E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870 758,80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436EB" w:rsidRPr="001436EB" w:rsidRDefault="001436EB" w:rsidP="00143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436E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436EB" w:rsidRPr="001436EB" w:rsidRDefault="001436EB" w:rsidP="00143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436E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961 763,00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436EB" w:rsidRPr="001436EB" w:rsidRDefault="001436EB" w:rsidP="00143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436E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436EB" w:rsidRPr="001436EB" w:rsidRDefault="001436EB" w:rsidP="00143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436E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872 506,00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436EB" w:rsidRPr="001436EB" w:rsidRDefault="001436EB" w:rsidP="00143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436E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1436EB" w:rsidRPr="001436EB" w:rsidTr="001436EB">
        <w:trPr>
          <w:trHeight w:val="434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436EB" w:rsidRPr="001436EB" w:rsidRDefault="001436EB" w:rsidP="001436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Дотации 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436EB" w:rsidRPr="001436EB" w:rsidRDefault="001436EB" w:rsidP="00143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3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96 070,00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436EB" w:rsidRPr="001436EB" w:rsidRDefault="001436EB" w:rsidP="00143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3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436EB" w:rsidRPr="001436EB" w:rsidRDefault="001436EB" w:rsidP="00143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3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131 095,20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436EB" w:rsidRPr="001436EB" w:rsidRDefault="001436EB" w:rsidP="00143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3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436EB" w:rsidRPr="001436EB" w:rsidRDefault="001436EB" w:rsidP="00143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3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78 208,40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6EB" w:rsidRPr="001436EB" w:rsidRDefault="001436EB" w:rsidP="00143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3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9,0</w:t>
            </w:r>
          </w:p>
          <w:p w:rsidR="001436EB" w:rsidRPr="001436EB" w:rsidRDefault="001436EB" w:rsidP="00143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436EB" w:rsidRPr="001436EB" w:rsidRDefault="001436EB" w:rsidP="00143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3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47 174,40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436EB" w:rsidRPr="001436EB" w:rsidRDefault="001436EB" w:rsidP="00143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3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436EB" w:rsidRPr="001436EB" w:rsidRDefault="001436EB" w:rsidP="00143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3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41 831,40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436EB" w:rsidRPr="001436EB" w:rsidRDefault="001436EB" w:rsidP="00143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3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4,8</w:t>
            </w:r>
          </w:p>
        </w:tc>
      </w:tr>
      <w:tr w:rsidR="001436EB" w:rsidRPr="001436EB" w:rsidTr="001436EB">
        <w:trPr>
          <w:trHeight w:val="65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436EB" w:rsidRPr="001436EB" w:rsidRDefault="001436EB" w:rsidP="00143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436EB" w:rsidRPr="001436EB" w:rsidRDefault="001436EB" w:rsidP="00143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3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145 898,40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436EB" w:rsidRPr="001436EB" w:rsidRDefault="001436EB" w:rsidP="00143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3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436EB" w:rsidRPr="001436EB" w:rsidRDefault="001436EB" w:rsidP="00143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3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146 391,71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436EB" w:rsidRPr="001436EB" w:rsidRDefault="001436EB" w:rsidP="00143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3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436EB" w:rsidRPr="001436EB" w:rsidRDefault="001436EB" w:rsidP="00143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3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170 732,20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436EB" w:rsidRPr="001436EB" w:rsidRDefault="001436EB" w:rsidP="00143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3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19,6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436EB" w:rsidRPr="001436EB" w:rsidRDefault="001436EB" w:rsidP="00143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3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151 265,10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436EB" w:rsidRPr="001436EB" w:rsidRDefault="001436EB" w:rsidP="00143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3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15,7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436EB" w:rsidRPr="001436EB" w:rsidRDefault="001436EB" w:rsidP="00143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3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87 062,10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436EB" w:rsidRPr="001436EB" w:rsidRDefault="001436EB" w:rsidP="00143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3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9,9</w:t>
            </w:r>
          </w:p>
        </w:tc>
      </w:tr>
      <w:tr w:rsidR="001436EB" w:rsidRPr="001436EB" w:rsidTr="001436EB">
        <w:trPr>
          <w:trHeight w:val="434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436EB" w:rsidRPr="001436EB" w:rsidRDefault="001436EB" w:rsidP="00143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Субвенции 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436EB" w:rsidRPr="001436EB" w:rsidRDefault="001436EB" w:rsidP="00143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3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579 683,30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436EB" w:rsidRPr="001436EB" w:rsidRDefault="001436EB" w:rsidP="00143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3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436EB" w:rsidRPr="001436EB" w:rsidRDefault="001436EB" w:rsidP="00143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3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606 498,17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436EB" w:rsidRPr="001436EB" w:rsidRDefault="001436EB" w:rsidP="00143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3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67,8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436EB" w:rsidRPr="001436EB" w:rsidRDefault="001436EB" w:rsidP="00143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3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621 818,20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436EB" w:rsidRPr="001436EB" w:rsidRDefault="001436EB" w:rsidP="00143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3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436EB" w:rsidRPr="001436EB" w:rsidRDefault="001436EB" w:rsidP="00143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3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635 323,50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436EB" w:rsidRPr="001436EB" w:rsidRDefault="001436EB" w:rsidP="00143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3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66,1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436EB" w:rsidRPr="001436EB" w:rsidRDefault="001436EB" w:rsidP="00143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3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643 612,50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436EB" w:rsidRPr="001436EB" w:rsidRDefault="001436EB" w:rsidP="00143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3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73,8</w:t>
            </w:r>
          </w:p>
        </w:tc>
      </w:tr>
      <w:tr w:rsidR="001436EB" w:rsidRPr="001436EB" w:rsidTr="001436EB">
        <w:trPr>
          <w:trHeight w:val="24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436EB" w:rsidRPr="001436EB" w:rsidRDefault="001436EB" w:rsidP="00143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436EB" w:rsidRPr="001436EB" w:rsidRDefault="001436EB" w:rsidP="00143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3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2 765,40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436EB" w:rsidRPr="001436EB" w:rsidRDefault="001436EB" w:rsidP="00143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3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436EB" w:rsidRPr="001436EB" w:rsidRDefault="001436EB" w:rsidP="00143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3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9 836,10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436EB" w:rsidRPr="001436EB" w:rsidRDefault="001436EB" w:rsidP="00143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3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436EB" w:rsidRPr="001436EB" w:rsidRDefault="001436EB" w:rsidP="00143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3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436EB" w:rsidRPr="001436EB" w:rsidRDefault="001436EB" w:rsidP="00143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3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436EB" w:rsidRPr="001436EB" w:rsidRDefault="001436EB" w:rsidP="00143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3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128 000,00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436EB" w:rsidRPr="001436EB" w:rsidRDefault="001436EB" w:rsidP="00143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3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13,3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436EB" w:rsidRPr="001436EB" w:rsidRDefault="001436EB" w:rsidP="00143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3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100 000,00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436EB" w:rsidRPr="001436EB" w:rsidRDefault="001436EB" w:rsidP="00143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3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11,5</w:t>
            </w:r>
          </w:p>
        </w:tc>
      </w:tr>
      <w:tr w:rsidR="001436EB" w:rsidRPr="001436EB" w:rsidTr="001436EB">
        <w:trPr>
          <w:trHeight w:val="1039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436EB" w:rsidRPr="001436EB" w:rsidRDefault="001436EB" w:rsidP="00143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436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целевой назначение, прошлых лет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436EB" w:rsidRPr="001436EB" w:rsidRDefault="001436EB" w:rsidP="00143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436E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-3 249,10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436EB" w:rsidRPr="001436EB" w:rsidRDefault="001436EB" w:rsidP="00143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436E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-0,4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436EB" w:rsidRPr="001436EB" w:rsidRDefault="001436EB" w:rsidP="00143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3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436EB" w:rsidRPr="001436EB" w:rsidRDefault="001436EB" w:rsidP="00143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3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436EB" w:rsidRPr="001436EB" w:rsidRDefault="001436EB" w:rsidP="00143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3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436EB" w:rsidRPr="001436EB" w:rsidRDefault="001436EB" w:rsidP="00143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3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436EB" w:rsidRPr="001436EB" w:rsidRDefault="001436EB" w:rsidP="00143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3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436EB" w:rsidRPr="001436EB" w:rsidRDefault="001436EB" w:rsidP="00143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3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436EB" w:rsidRPr="001436EB" w:rsidRDefault="001436EB" w:rsidP="00143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3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436EB" w:rsidRPr="001436EB" w:rsidRDefault="001436EB" w:rsidP="00143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3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</w:tbl>
    <w:p w:rsidR="0030312A" w:rsidRPr="001436EB" w:rsidRDefault="0030312A" w:rsidP="001436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0312A" w:rsidRPr="001436EB" w:rsidRDefault="0030312A" w:rsidP="001436EB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436E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4.Расходы</w:t>
      </w:r>
    </w:p>
    <w:p w:rsidR="0030312A" w:rsidRPr="001436EB" w:rsidRDefault="0030312A" w:rsidP="001436EB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1436E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4.1. Ведение реестр</w:t>
      </w:r>
      <w:r w:rsidR="001D3AE0" w:rsidRPr="001436E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а</w:t>
      </w:r>
      <w:r w:rsidRPr="001436E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расходных обязательств Чебаркульского городского округа</w:t>
      </w:r>
    </w:p>
    <w:p w:rsidR="0030312A" w:rsidRPr="001436EB" w:rsidRDefault="0030312A" w:rsidP="001436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36EB">
        <w:rPr>
          <w:rFonts w:ascii="Times New Roman" w:hAnsi="Times New Roman" w:cs="Times New Roman"/>
          <w:sz w:val="26"/>
          <w:szCs w:val="26"/>
        </w:rPr>
        <w:t xml:space="preserve">         В соответствии со статьей 87 БК РФ органы государственной власти и органы местного самоуправления обязаны вести реестры расходных обязательств.</w:t>
      </w:r>
    </w:p>
    <w:p w:rsidR="0030312A" w:rsidRPr="001436EB" w:rsidRDefault="0030312A" w:rsidP="001436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436EB">
        <w:rPr>
          <w:rFonts w:ascii="Times New Roman" w:hAnsi="Times New Roman" w:cs="Times New Roman"/>
          <w:sz w:val="26"/>
          <w:szCs w:val="26"/>
        </w:rPr>
        <w:t xml:space="preserve">        Под реестром расходных обязательств понимается используемый при составлении проекта бюджета свод </w:t>
      </w:r>
      <w:r w:rsidRPr="001436EB">
        <w:rPr>
          <w:rFonts w:ascii="Times New Roman" w:hAnsi="Times New Roman" w:cs="Times New Roman"/>
          <w:sz w:val="26"/>
          <w:szCs w:val="26"/>
          <w:u w:val="single"/>
        </w:rPr>
        <w:t xml:space="preserve">(перечень) законов, нормативных правовых актов с оценкой объемов бюджетных ассигнований, необходимых для исполнения включенных в реестр обязательств. </w:t>
      </w:r>
    </w:p>
    <w:p w:rsidR="0030312A" w:rsidRPr="001436EB" w:rsidRDefault="0030312A" w:rsidP="001436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36EB">
        <w:rPr>
          <w:rFonts w:ascii="Times New Roman" w:hAnsi="Times New Roman" w:cs="Times New Roman"/>
          <w:sz w:val="26"/>
          <w:szCs w:val="26"/>
        </w:rPr>
        <w:t xml:space="preserve">      В соответствии с пунктом 5 статьи 87 БК РФ и подпунктом 5 пункта 3 статьи 10 Положения о бюджетном процессе в Чебаркульском городском округе реестр расходных обязательств Чебаркульского городского округа ведется в порядке, установленном администрацией городского округа.</w:t>
      </w:r>
    </w:p>
    <w:p w:rsidR="0030312A" w:rsidRPr="001436EB" w:rsidRDefault="0030312A" w:rsidP="001436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36EB">
        <w:rPr>
          <w:rFonts w:ascii="Times New Roman" w:hAnsi="Times New Roman" w:cs="Times New Roman"/>
          <w:sz w:val="26"/>
          <w:szCs w:val="26"/>
        </w:rPr>
        <w:t xml:space="preserve">     В целях учета расходных обязательств Чебаркульского городского округа, оценки объема средств бюджета, необходимого для их исполнения в очередном финансовом году и плановом периоде, повышения прозрачности бюджетного процесса, и во исполнение бюджетного законодательства постановлением администрации Чебаркульского городского округа от 28.04.2017г. № 287 утвержден порядок ведения реестра расходных обязательств Чебаркульского городского округа (далее порядок № 287).</w:t>
      </w:r>
    </w:p>
    <w:p w:rsidR="0030312A" w:rsidRPr="00E84294" w:rsidRDefault="0030312A" w:rsidP="001436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1436EB">
        <w:rPr>
          <w:rFonts w:ascii="Times New Roman" w:hAnsi="Times New Roman" w:cs="Times New Roman"/>
          <w:sz w:val="26"/>
          <w:szCs w:val="26"/>
        </w:rPr>
        <w:t xml:space="preserve">     Реестр расходных обязательств Чебаркульского городского округа в соответствии с подпунктом 9 пункта 2 статьи 27 Положения о бюджетном процессе в Чебаркульском городском округе представляется одновременно</w:t>
      </w:r>
      <w:r w:rsidRPr="00110FE7">
        <w:rPr>
          <w:rFonts w:ascii="Times New Roman" w:hAnsi="Times New Roman" w:cs="Times New Roman"/>
          <w:sz w:val="26"/>
          <w:szCs w:val="26"/>
        </w:rPr>
        <w:t xml:space="preserve"> с проектом решения о бюджете на очередной ф</w:t>
      </w:r>
      <w:r>
        <w:rPr>
          <w:rFonts w:ascii="Times New Roman" w:hAnsi="Times New Roman" w:cs="Times New Roman"/>
          <w:sz w:val="26"/>
          <w:szCs w:val="26"/>
        </w:rPr>
        <w:t>инансовый год и плановый период</w:t>
      </w:r>
      <w:r w:rsidR="00DB2D28">
        <w:rPr>
          <w:rFonts w:ascii="Times New Roman" w:hAnsi="Times New Roman" w:cs="Times New Roman"/>
          <w:sz w:val="26"/>
          <w:szCs w:val="26"/>
        </w:rPr>
        <w:t xml:space="preserve">. Реестр расходных обязательств </w:t>
      </w:r>
      <w:r w:rsidR="00DB2D28" w:rsidRPr="00DB2D28">
        <w:rPr>
          <w:rFonts w:ascii="Times New Roman" w:hAnsi="Times New Roman" w:cs="Times New Roman"/>
          <w:sz w:val="26"/>
          <w:szCs w:val="26"/>
        </w:rPr>
        <w:t>на 2021 и плановый период 2022-2023 г. представлен</w:t>
      </w:r>
      <w:r w:rsidR="00DB2D28">
        <w:rPr>
          <w:rFonts w:ascii="Times New Roman" w:hAnsi="Times New Roman" w:cs="Times New Roman"/>
          <w:sz w:val="26"/>
          <w:szCs w:val="26"/>
        </w:rPr>
        <w:t xml:space="preserve"> в КСК ЧГО по состоянию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B2D28">
        <w:rPr>
          <w:rFonts w:ascii="Times New Roman" w:hAnsi="Times New Roman" w:cs="Times New Roman"/>
          <w:sz w:val="26"/>
          <w:szCs w:val="26"/>
          <w:u w:val="single"/>
        </w:rPr>
        <w:t>на 01.04.2020 год по форме предоставляемой в Министерство финансов Челябинской области.</w:t>
      </w:r>
    </w:p>
    <w:p w:rsidR="0030312A" w:rsidRPr="00F67CF0" w:rsidRDefault="0030312A" w:rsidP="00F923E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E84294">
        <w:rPr>
          <w:rFonts w:ascii="Times New Roman" w:hAnsi="Times New Roman" w:cs="Times New Roman"/>
          <w:b/>
          <w:bCs/>
          <w:sz w:val="26"/>
          <w:szCs w:val="26"/>
        </w:rPr>
        <w:t xml:space="preserve">      </w:t>
      </w:r>
      <w:r w:rsidRPr="00F67CF0">
        <w:rPr>
          <w:rFonts w:ascii="Times New Roman" w:hAnsi="Times New Roman" w:cs="Times New Roman"/>
          <w:b/>
          <w:bCs/>
          <w:i/>
          <w:iCs/>
          <w:sz w:val="26"/>
          <w:szCs w:val="26"/>
        </w:rPr>
        <w:t>Объемы бюджетных ассигнований, включенных в реестр расходных обязательств на 2021 и плановый период 2022-2023 г. не соответству</w:t>
      </w:r>
      <w:r w:rsidR="00DB2D28" w:rsidRPr="00F67CF0">
        <w:rPr>
          <w:rFonts w:ascii="Times New Roman" w:hAnsi="Times New Roman" w:cs="Times New Roman"/>
          <w:b/>
          <w:bCs/>
          <w:i/>
          <w:iCs/>
          <w:sz w:val="26"/>
          <w:szCs w:val="26"/>
        </w:rPr>
        <w:t>ю</w:t>
      </w:r>
      <w:r w:rsidRPr="00F67CF0">
        <w:rPr>
          <w:rFonts w:ascii="Times New Roman" w:hAnsi="Times New Roman" w:cs="Times New Roman"/>
          <w:b/>
          <w:bCs/>
          <w:i/>
          <w:iCs/>
          <w:sz w:val="26"/>
          <w:szCs w:val="26"/>
        </w:rPr>
        <w:t>т проекту решения</w:t>
      </w:r>
      <w:r w:rsidRPr="00F67CF0">
        <w:rPr>
          <w:rFonts w:ascii="Times New Roman" w:hAnsi="Times New Roman" w:cs="Times New Roman"/>
          <w:i/>
          <w:iCs/>
          <w:sz w:val="26"/>
          <w:szCs w:val="26"/>
        </w:rPr>
        <w:t xml:space="preserve">. </w:t>
      </w:r>
    </w:p>
    <w:p w:rsidR="0030312A" w:rsidRPr="00F67CF0" w:rsidRDefault="0030312A" w:rsidP="00110FE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F67CF0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F67CF0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     При этом необходимо отметить, что предоставленный документ «Реестр расходных обязательств Чебаркульского городского округа» обезличен, не имеет реквизитов, никем не подписан, название муниципального образования отсутствует</w:t>
      </w:r>
      <w:r w:rsidRPr="00F67CF0"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:rsidR="0030312A" w:rsidRPr="002B33D9" w:rsidRDefault="002B33D9" w:rsidP="002B33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</w:p>
    <w:p w:rsidR="0030312A" w:rsidRPr="00A8254F" w:rsidRDefault="0030312A" w:rsidP="00B13F02">
      <w:pPr>
        <w:pStyle w:val="af1"/>
        <w:jc w:val="both"/>
        <w:rPr>
          <w:b/>
          <w:bCs/>
          <w:sz w:val="26"/>
          <w:szCs w:val="26"/>
        </w:rPr>
      </w:pPr>
      <w:r w:rsidRPr="004B5469">
        <w:rPr>
          <w:b/>
          <w:bCs/>
          <w:sz w:val="26"/>
          <w:szCs w:val="26"/>
        </w:rPr>
        <w:t>4</w:t>
      </w:r>
      <w:r w:rsidRPr="00A8254F">
        <w:rPr>
          <w:b/>
          <w:bCs/>
          <w:sz w:val="26"/>
          <w:szCs w:val="26"/>
        </w:rPr>
        <w:t>.2. Оценка формирования бюджетных ассигнований на реализацию муниципальных программ.</w:t>
      </w:r>
    </w:p>
    <w:p w:rsidR="0030312A" w:rsidRPr="00C80910" w:rsidRDefault="0030312A" w:rsidP="00610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B2D28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Основные направления бюджетной политики муниципального образования «Чебаркульский городской округ» на 2021-2023 годы, на которых также основывается формирование Проекта бюджета, предопределили особенности ее реализации, установив ряд параметров, достижение которых возможно за счет реализации соответствующих мер по развитию программно-целевых методов управления, направленных на повышение эффективности предоставления муниципальных услуг</w:t>
      </w:r>
      <w:r w:rsidRPr="00ED37B0">
        <w:rPr>
          <w:rFonts w:ascii="Times New Roman" w:hAnsi="Times New Roman" w:cs="Times New Roman"/>
          <w:sz w:val="26"/>
          <w:szCs w:val="26"/>
          <w:highlight w:val="yellow"/>
          <w:lang w:eastAsia="ru-RU"/>
        </w:rPr>
        <w:t>.</w:t>
      </w:r>
    </w:p>
    <w:p w:rsidR="0030312A" w:rsidRPr="00C80910" w:rsidRDefault="0030312A" w:rsidP="00270D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  <w:lang w:eastAsia="ru-RU"/>
        </w:rPr>
      </w:pPr>
      <w:r w:rsidRPr="00C80910">
        <w:rPr>
          <w:rFonts w:ascii="Times New Roman" w:hAnsi="Times New Roman" w:cs="Times New Roman"/>
          <w:sz w:val="26"/>
          <w:szCs w:val="26"/>
          <w:lang w:eastAsia="ru-RU"/>
        </w:rPr>
        <w:t>Важным критерием формирования Проекта бюджета в рамках муниципальных программ является не просто целевое расходование бюджетных средств, а достижение цели и заданного результата наиболее эффективным способом с позиции, установленного БК РФ принципа эффективности использования бюджетных средств.</w:t>
      </w:r>
    </w:p>
    <w:p w:rsidR="0030312A" w:rsidRPr="00C80910" w:rsidRDefault="0030312A" w:rsidP="00270D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80910">
        <w:rPr>
          <w:rFonts w:ascii="Times New Roman" w:hAnsi="Times New Roman" w:cs="Times New Roman"/>
          <w:sz w:val="26"/>
          <w:szCs w:val="26"/>
          <w:lang w:eastAsia="ru-RU"/>
        </w:rPr>
        <w:t>Данные представлены в таблице</w:t>
      </w:r>
      <w:r w:rsidR="000F72F4">
        <w:rPr>
          <w:rFonts w:ascii="Times New Roman" w:hAnsi="Times New Roman" w:cs="Times New Roman"/>
          <w:sz w:val="26"/>
          <w:szCs w:val="26"/>
          <w:lang w:eastAsia="ru-RU"/>
        </w:rPr>
        <w:t xml:space="preserve"> №</w:t>
      </w:r>
      <w:r w:rsidR="00F67CF0">
        <w:rPr>
          <w:rFonts w:ascii="Times New Roman" w:hAnsi="Times New Roman" w:cs="Times New Roman"/>
          <w:sz w:val="26"/>
          <w:szCs w:val="26"/>
          <w:lang w:eastAsia="ru-RU"/>
        </w:rPr>
        <w:t>15</w:t>
      </w:r>
      <w:r w:rsidRPr="00C80910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F67CF0" w:rsidRPr="007C5E18" w:rsidRDefault="00F67CF0" w:rsidP="00F67CF0">
      <w:pPr>
        <w:widowControl w:val="0"/>
        <w:spacing w:after="0" w:line="298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7C5E18">
        <w:rPr>
          <w:rFonts w:ascii="Times New Roman" w:hAnsi="Times New Roman" w:cs="Times New Roman"/>
          <w:sz w:val="20"/>
          <w:szCs w:val="20"/>
        </w:rPr>
        <w:t>Таблица №1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7C5E18">
        <w:rPr>
          <w:rFonts w:ascii="Times New Roman" w:hAnsi="Times New Roman" w:cs="Times New Roman"/>
          <w:sz w:val="20"/>
          <w:szCs w:val="20"/>
        </w:rPr>
        <w:t>, тыс.руб.</w:t>
      </w:r>
    </w:p>
    <w:tbl>
      <w:tblPr>
        <w:tblW w:w="9796" w:type="dxa"/>
        <w:tblInd w:w="2" w:type="dxa"/>
        <w:tblLook w:val="00A0" w:firstRow="1" w:lastRow="0" w:firstColumn="1" w:lastColumn="0" w:noHBand="0" w:noVBand="0"/>
      </w:tblPr>
      <w:tblGrid>
        <w:gridCol w:w="503"/>
        <w:gridCol w:w="3907"/>
        <w:gridCol w:w="1340"/>
        <w:gridCol w:w="1380"/>
        <w:gridCol w:w="1220"/>
        <w:gridCol w:w="1446"/>
      </w:tblGrid>
      <w:tr w:rsidR="0030312A" w:rsidRPr="00B321A7">
        <w:trPr>
          <w:trHeight w:val="102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0312A" w:rsidRPr="00C80910" w:rsidRDefault="0030312A" w:rsidP="00270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9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30312A" w:rsidRPr="00C80910" w:rsidRDefault="0030312A" w:rsidP="00270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9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0312A" w:rsidRDefault="0030312A" w:rsidP="00270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9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Утверждено в бюджете на 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 </w:t>
            </w:r>
            <w:r w:rsidRPr="00C809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                                     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первона-</w:t>
            </w:r>
          </w:p>
          <w:p w:rsidR="0030312A" w:rsidRPr="00C80910" w:rsidRDefault="0030312A" w:rsidP="00270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чальный</w:t>
            </w:r>
            <w:r w:rsidRPr="00C809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0312A" w:rsidRPr="00C80910" w:rsidRDefault="0030312A" w:rsidP="00270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9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 бюджета на 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  <w:r w:rsidRPr="00C809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0312A" w:rsidRPr="00C80910" w:rsidRDefault="0030312A" w:rsidP="00270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9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Проект </w:t>
            </w:r>
            <w:r w:rsidR="006E180D" w:rsidRPr="00C809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бюджета на</w:t>
            </w:r>
            <w:r w:rsidRPr="00C809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плановый период</w:t>
            </w:r>
          </w:p>
        </w:tc>
      </w:tr>
      <w:tr w:rsidR="0030312A" w:rsidRPr="00B321A7">
        <w:trPr>
          <w:trHeight w:val="55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2A" w:rsidRPr="00C80910" w:rsidRDefault="0030312A" w:rsidP="00270D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2A" w:rsidRPr="00C80910" w:rsidRDefault="0030312A" w:rsidP="00270D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2A" w:rsidRPr="00C80910" w:rsidRDefault="0030312A" w:rsidP="00270D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2A" w:rsidRPr="00C80910" w:rsidRDefault="0030312A" w:rsidP="00270D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0312A" w:rsidRPr="00C80910" w:rsidRDefault="0030312A" w:rsidP="00270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9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C809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0312A" w:rsidRPr="00C80910" w:rsidRDefault="0030312A" w:rsidP="00270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9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C809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30312A" w:rsidRPr="00B321A7">
        <w:trPr>
          <w:trHeight w:val="30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</w:tcPr>
          <w:p w:rsidR="0030312A" w:rsidRPr="00C80910" w:rsidRDefault="0030312A" w:rsidP="004078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9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</w:tcPr>
          <w:p w:rsidR="0030312A" w:rsidRPr="004078AF" w:rsidRDefault="00D74CBE" w:rsidP="0040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1 326 093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</w:tcPr>
          <w:p w:rsidR="0030312A" w:rsidRPr="00B321A7" w:rsidRDefault="0030312A" w:rsidP="004078A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D74C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197</w:t>
            </w:r>
            <w:r w:rsidR="00D74C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</w:tcPr>
          <w:p w:rsidR="0030312A" w:rsidRPr="00B321A7" w:rsidRDefault="00D74CBE" w:rsidP="004078A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1 294 38</w:t>
            </w:r>
            <w:r w:rsidR="003031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</w:tcPr>
          <w:p w:rsidR="0030312A" w:rsidRPr="00B321A7" w:rsidRDefault="0030312A" w:rsidP="004078A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D74C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215</w:t>
            </w:r>
            <w:r w:rsidR="00D74C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159</w:t>
            </w:r>
          </w:p>
        </w:tc>
      </w:tr>
      <w:tr w:rsidR="0030312A" w:rsidRPr="00B321A7">
        <w:trPr>
          <w:trHeight w:val="7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12A" w:rsidRPr="00C80910" w:rsidRDefault="0030312A" w:rsidP="00F923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9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12A" w:rsidRPr="00C80910" w:rsidRDefault="0030312A" w:rsidP="00F923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9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"Профилактика экстремизма на территории Чебаркульского городского округа"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12A" w:rsidRPr="00B321A7" w:rsidRDefault="0030312A" w:rsidP="00F92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1A7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12A" w:rsidRPr="00B321A7" w:rsidRDefault="0030312A" w:rsidP="00F92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1A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12A" w:rsidRPr="00B321A7" w:rsidRDefault="0030312A" w:rsidP="00F92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1A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12A" w:rsidRPr="00B321A7" w:rsidRDefault="0030312A" w:rsidP="00F92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1A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30312A" w:rsidRPr="00B321A7">
        <w:trPr>
          <w:trHeight w:val="7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12A" w:rsidRPr="00C80910" w:rsidRDefault="0030312A" w:rsidP="00F923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9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12A" w:rsidRPr="00C80910" w:rsidRDefault="0030312A" w:rsidP="00F923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9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"Противодействие незаконному обороту и потреблению наркотиков и их прекурсоров"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12A" w:rsidRPr="00B321A7" w:rsidRDefault="0030312A" w:rsidP="00F92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1A7">
              <w:rPr>
                <w:rFonts w:ascii="Times New Roman" w:hAnsi="Times New Roman" w:cs="Times New Roman"/>
                <w:sz w:val="18"/>
                <w:szCs w:val="18"/>
              </w:rPr>
              <w:t>150,00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12A" w:rsidRPr="00B321A7" w:rsidRDefault="0030312A" w:rsidP="00F92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1A7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12A" w:rsidRPr="00B321A7" w:rsidRDefault="0030312A" w:rsidP="00F92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1A7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12A" w:rsidRPr="00B321A7" w:rsidRDefault="0030312A" w:rsidP="00F92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1A7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</w:tr>
      <w:tr w:rsidR="0030312A" w:rsidRPr="00B321A7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12A" w:rsidRPr="00C80910" w:rsidRDefault="0030312A" w:rsidP="00F923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9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12A" w:rsidRPr="00C80910" w:rsidRDefault="0030312A" w:rsidP="00F923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9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"Медицинские кадры на территории Чебаркульского городского округа"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12A" w:rsidRPr="00B321A7" w:rsidRDefault="0030312A" w:rsidP="00F92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1A7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12A" w:rsidRPr="00B321A7" w:rsidRDefault="0030312A" w:rsidP="00F92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1A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12A" w:rsidRPr="00B321A7" w:rsidRDefault="0030312A" w:rsidP="00F92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1A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12A" w:rsidRPr="00B321A7" w:rsidRDefault="0030312A" w:rsidP="00F92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1A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0312A" w:rsidRPr="00B321A7">
        <w:trPr>
          <w:trHeight w:val="73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12A" w:rsidRPr="00C80910" w:rsidRDefault="0030312A" w:rsidP="00F923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9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12A" w:rsidRPr="00C80910" w:rsidRDefault="0030312A" w:rsidP="00F923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809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"Создание условий для развития туризма на территории Чебаркульского городского округа"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12A" w:rsidRPr="00B321A7" w:rsidRDefault="0030312A" w:rsidP="00F92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1A7">
              <w:rPr>
                <w:rFonts w:ascii="Times New Roman" w:hAnsi="Times New Roman" w:cs="Times New Roman"/>
                <w:sz w:val="18"/>
                <w:szCs w:val="18"/>
              </w:rPr>
              <w:t>460,00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12A" w:rsidRPr="00B321A7" w:rsidRDefault="0030312A" w:rsidP="00F92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1A7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12A" w:rsidRPr="00B321A7" w:rsidRDefault="0030312A" w:rsidP="00F92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1A7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12A" w:rsidRPr="00B321A7" w:rsidRDefault="0030312A" w:rsidP="00F92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1A7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</w:tr>
      <w:tr w:rsidR="0030312A" w:rsidRPr="00B321A7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12A" w:rsidRPr="00C80910" w:rsidRDefault="0030312A" w:rsidP="00F923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9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12A" w:rsidRPr="00C80910" w:rsidRDefault="0030312A" w:rsidP="00F923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9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образовании Чебаркульский городской округ"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12A" w:rsidRPr="00B321A7" w:rsidRDefault="0030312A" w:rsidP="00F92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1A7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  <w:r w:rsidR="00D74C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321A7">
              <w:rPr>
                <w:rFonts w:ascii="Times New Roman" w:hAnsi="Times New Roman" w:cs="Times New Roman"/>
                <w:sz w:val="18"/>
                <w:szCs w:val="18"/>
              </w:rPr>
              <w:t>663,00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12A" w:rsidRPr="00B321A7" w:rsidRDefault="0030312A" w:rsidP="00F92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  <w:r w:rsidR="00D74C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12A" w:rsidRPr="00B321A7" w:rsidRDefault="0030312A" w:rsidP="00F92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  <w:r w:rsidR="00D74C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12A" w:rsidRPr="00B321A7" w:rsidRDefault="0030312A" w:rsidP="00F92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1A7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="00D74C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321A7">
              <w:rPr>
                <w:rFonts w:ascii="Times New Roman" w:hAnsi="Times New Roman" w:cs="Times New Roman"/>
                <w:sz w:val="18"/>
                <w:szCs w:val="18"/>
              </w:rPr>
              <w:t>503</w:t>
            </w:r>
          </w:p>
        </w:tc>
      </w:tr>
      <w:tr w:rsidR="0030312A" w:rsidRPr="00B321A7">
        <w:trPr>
          <w:trHeight w:val="64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12A" w:rsidRPr="00C80910" w:rsidRDefault="0030312A" w:rsidP="00F923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9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12A" w:rsidRPr="00C80910" w:rsidRDefault="0030312A" w:rsidP="00F923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9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"Модернизация объектов коммунальной инфраструктуры</w:t>
            </w:r>
            <w:r w:rsidR="00B5432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территории Че</w:t>
            </w:r>
            <w:r w:rsidR="006922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баркульского городского округа</w:t>
            </w:r>
            <w:r w:rsidRPr="00C809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12A" w:rsidRPr="00B321A7" w:rsidRDefault="0030312A" w:rsidP="00F92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1A7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  <w:r w:rsidR="00D74C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321A7">
              <w:rPr>
                <w:rFonts w:ascii="Times New Roman" w:hAnsi="Times New Roman" w:cs="Times New Roman"/>
                <w:sz w:val="18"/>
                <w:szCs w:val="18"/>
              </w:rPr>
              <w:t>616,00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12A" w:rsidRPr="00B321A7" w:rsidRDefault="0030312A" w:rsidP="00F92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1A7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  <w:r w:rsidR="00D74C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321A7">
              <w:rPr>
                <w:rFonts w:ascii="Times New Roman" w:hAnsi="Times New Roman" w:cs="Times New Roman"/>
                <w:sz w:val="18"/>
                <w:szCs w:val="18"/>
              </w:rPr>
              <w:t>055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12A" w:rsidRPr="00B321A7" w:rsidRDefault="0030312A" w:rsidP="00F92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="00D74C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12A" w:rsidRPr="00B321A7" w:rsidRDefault="0030312A" w:rsidP="00F92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1A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D74C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906</w:t>
            </w:r>
          </w:p>
        </w:tc>
      </w:tr>
      <w:tr w:rsidR="0030312A" w:rsidRPr="00B321A7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12A" w:rsidRPr="00C80910" w:rsidRDefault="0030312A" w:rsidP="00F923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9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12A" w:rsidRPr="00C80910" w:rsidRDefault="0030312A" w:rsidP="00F923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9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Чебаркульского городского округа"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12A" w:rsidRPr="00B321A7" w:rsidRDefault="0030312A" w:rsidP="00F92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1A7">
              <w:rPr>
                <w:rFonts w:ascii="Times New Roman" w:hAnsi="Times New Roman" w:cs="Times New Roman"/>
                <w:sz w:val="18"/>
                <w:szCs w:val="18"/>
              </w:rPr>
              <w:t>330,00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12A" w:rsidRPr="00B321A7" w:rsidRDefault="0030312A" w:rsidP="00F92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1A7">
              <w:rPr>
                <w:rFonts w:ascii="Times New Roman" w:hAnsi="Times New Roman" w:cs="Times New Roman"/>
                <w:sz w:val="18"/>
                <w:szCs w:val="18"/>
              </w:rPr>
              <w:t>330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12A" w:rsidRPr="00B321A7" w:rsidRDefault="0030312A" w:rsidP="00F92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1A7">
              <w:rPr>
                <w:rFonts w:ascii="Times New Roman" w:hAnsi="Times New Roman" w:cs="Times New Roman"/>
                <w:sz w:val="18"/>
                <w:szCs w:val="18"/>
              </w:rPr>
              <w:t>330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12A" w:rsidRPr="00B321A7" w:rsidRDefault="0030312A" w:rsidP="00F92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1A7">
              <w:rPr>
                <w:rFonts w:ascii="Times New Roman" w:hAnsi="Times New Roman" w:cs="Times New Roman"/>
                <w:sz w:val="18"/>
                <w:szCs w:val="18"/>
              </w:rPr>
              <w:t>330</w:t>
            </w:r>
          </w:p>
        </w:tc>
      </w:tr>
      <w:tr w:rsidR="0030312A" w:rsidRPr="00B321A7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12A" w:rsidRPr="00C80910" w:rsidRDefault="0030312A" w:rsidP="00F923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9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12A" w:rsidRPr="00C80910" w:rsidRDefault="0030312A" w:rsidP="00F923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9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Чебаркульском городском округе"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12A" w:rsidRPr="00B321A7" w:rsidRDefault="0030312A" w:rsidP="00D74C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1A7">
              <w:rPr>
                <w:rFonts w:ascii="Times New Roman" w:hAnsi="Times New Roman" w:cs="Times New Roman"/>
                <w:sz w:val="18"/>
                <w:szCs w:val="18"/>
              </w:rPr>
              <w:t>326</w:t>
            </w:r>
            <w:r w:rsidR="00D74C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321A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D74CB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321A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12A" w:rsidRPr="00B321A7" w:rsidRDefault="0030312A" w:rsidP="00F92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344</w:t>
            </w:r>
            <w:r w:rsidR="00D74C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12A" w:rsidRPr="00B321A7" w:rsidRDefault="0030312A" w:rsidP="00F92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</w:t>
            </w:r>
            <w:r w:rsidR="00D74C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12A" w:rsidRPr="00B321A7" w:rsidRDefault="0030312A" w:rsidP="00F92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338</w:t>
            </w:r>
            <w:r w:rsidR="00D74C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723</w:t>
            </w:r>
          </w:p>
        </w:tc>
      </w:tr>
      <w:tr w:rsidR="0030312A" w:rsidRPr="00B321A7">
        <w:trPr>
          <w:trHeight w:val="7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12A" w:rsidRPr="00C80910" w:rsidRDefault="0030312A" w:rsidP="00F923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9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312A" w:rsidRPr="00C80910" w:rsidRDefault="0030312A" w:rsidP="00F923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9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"Поддержка и развитие дошкольного образования в Чебаркульском городском округе"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12A" w:rsidRPr="00B321A7" w:rsidRDefault="0030312A" w:rsidP="00F92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1A7"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  <w:r w:rsidR="00D74C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321A7">
              <w:rPr>
                <w:rFonts w:ascii="Times New Roman" w:hAnsi="Times New Roman" w:cs="Times New Roman"/>
                <w:sz w:val="18"/>
                <w:szCs w:val="18"/>
              </w:rPr>
              <w:t>088,00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12A" w:rsidRPr="00B321A7" w:rsidRDefault="0030312A" w:rsidP="00F92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</w:t>
            </w:r>
            <w:r w:rsidR="00D74C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12A" w:rsidRPr="00B321A7" w:rsidRDefault="0030312A" w:rsidP="00F92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362</w:t>
            </w:r>
            <w:r w:rsidR="00D74C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672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12A" w:rsidRPr="00B321A7" w:rsidRDefault="0030312A" w:rsidP="00F92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  <w:r w:rsidR="00D74C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456</w:t>
            </w:r>
          </w:p>
        </w:tc>
      </w:tr>
      <w:tr w:rsidR="0030312A" w:rsidRPr="00B321A7">
        <w:trPr>
          <w:trHeight w:val="34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12A" w:rsidRPr="00C80910" w:rsidRDefault="0030312A" w:rsidP="00F923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9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312A" w:rsidRPr="00C80910" w:rsidRDefault="0030312A" w:rsidP="00F923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9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"Молодежь Чебаркуля"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12A" w:rsidRPr="00B321A7" w:rsidRDefault="0030312A" w:rsidP="00F92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1A7">
              <w:rPr>
                <w:rFonts w:ascii="Times New Roman" w:hAnsi="Times New Roman" w:cs="Times New Roman"/>
                <w:sz w:val="18"/>
                <w:szCs w:val="18"/>
              </w:rPr>
              <w:t>228,00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12A" w:rsidRPr="00B321A7" w:rsidRDefault="0030312A" w:rsidP="00F92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12A" w:rsidRPr="00B321A7" w:rsidRDefault="0030312A" w:rsidP="00F92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12A" w:rsidRPr="00B321A7" w:rsidRDefault="0030312A" w:rsidP="00F92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</w:tr>
      <w:tr w:rsidR="0030312A" w:rsidRPr="00B321A7">
        <w:trPr>
          <w:trHeight w:val="10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12A" w:rsidRPr="00C80910" w:rsidRDefault="0030312A" w:rsidP="00F923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9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312A" w:rsidRPr="00C80910" w:rsidRDefault="0030312A" w:rsidP="00F923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9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малого и среднего предпринимательства в монопрофильном муниципальном образовании Чебаркульский городской округ Челябинской области"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12A" w:rsidRPr="00B321A7" w:rsidRDefault="0030312A" w:rsidP="00F92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1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12A" w:rsidRPr="00B321A7" w:rsidRDefault="0030312A" w:rsidP="00F92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1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12A" w:rsidRPr="00B321A7" w:rsidRDefault="0030312A" w:rsidP="00F92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1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12A" w:rsidRPr="00B321A7" w:rsidRDefault="0030312A" w:rsidP="00F92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1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0312A" w:rsidRPr="00B321A7" w:rsidTr="004B5469">
        <w:trPr>
          <w:trHeight w:val="52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12A" w:rsidRPr="00C80910" w:rsidRDefault="0030312A" w:rsidP="00F923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9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312A" w:rsidRPr="00C80910" w:rsidRDefault="0030312A" w:rsidP="00F923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9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"Предоставление государственных и муниципальных услуг на территории Чебаркульского городского округа"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12A" w:rsidRPr="00B321A7" w:rsidRDefault="0030312A" w:rsidP="00F92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1A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D74C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321A7">
              <w:rPr>
                <w:rFonts w:ascii="Times New Roman" w:hAnsi="Times New Roman" w:cs="Times New Roman"/>
                <w:sz w:val="18"/>
                <w:szCs w:val="18"/>
              </w:rPr>
              <w:t>712,00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12A" w:rsidRPr="00B321A7" w:rsidRDefault="0030312A" w:rsidP="00F92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1A7">
              <w:rPr>
                <w:rFonts w:ascii="Times New Roman" w:hAnsi="Times New Roman" w:cs="Times New Roman"/>
                <w:sz w:val="18"/>
                <w:szCs w:val="18"/>
              </w:rPr>
              <w:t>исключена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12A" w:rsidRPr="00B321A7" w:rsidRDefault="0030312A" w:rsidP="00F92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1A7">
              <w:rPr>
                <w:rFonts w:ascii="Times New Roman" w:hAnsi="Times New Roman" w:cs="Times New Roman"/>
                <w:sz w:val="18"/>
                <w:szCs w:val="18"/>
              </w:rPr>
              <w:t>исключена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12A" w:rsidRPr="00B321A7" w:rsidRDefault="0030312A" w:rsidP="00F92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1A7">
              <w:rPr>
                <w:rFonts w:ascii="Times New Roman" w:hAnsi="Times New Roman" w:cs="Times New Roman"/>
                <w:sz w:val="18"/>
                <w:szCs w:val="18"/>
              </w:rPr>
              <w:t>исключена</w:t>
            </w:r>
          </w:p>
        </w:tc>
      </w:tr>
      <w:tr w:rsidR="0030312A" w:rsidRPr="00B321A7">
        <w:trPr>
          <w:trHeight w:val="5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12A" w:rsidRPr="00C80910" w:rsidRDefault="0030312A" w:rsidP="00F923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9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312A" w:rsidRPr="00C80910" w:rsidRDefault="0030312A" w:rsidP="00F923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9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выполнения мероприятий в сфере предупреждения возникновения и развития чрезвычайных ситуаций в Чебаркульском городском округе"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12A" w:rsidRPr="00B321A7" w:rsidRDefault="0030312A" w:rsidP="00F92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1A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D74C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321A7">
              <w:rPr>
                <w:rFonts w:ascii="Times New Roman" w:hAnsi="Times New Roman" w:cs="Times New Roman"/>
                <w:sz w:val="18"/>
                <w:szCs w:val="18"/>
              </w:rPr>
              <w:t>165,00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12A" w:rsidRPr="00B321A7" w:rsidRDefault="0030312A" w:rsidP="00F92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D74C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12A" w:rsidRPr="00B321A7" w:rsidRDefault="0030312A" w:rsidP="00F92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D74C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523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12A" w:rsidRPr="00B321A7" w:rsidRDefault="0030312A" w:rsidP="00F92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D74C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523</w:t>
            </w:r>
          </w:p>
        </w:tc>
      </w:tr>
      <w:tr w:rsidR="0030312A" w:rsidRPr="00B321A7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12A" w:rsidRPr="00C80910" w:rsidRDefault="0030312A" w:rsidP="00F923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9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312A" w:rsidRPr="00C80910" w:rsidRDefault="0030312A" w:rsidP="00F923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9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"Крепкая семья"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12A" w:rsidRPr="00B321A7" w:rsidRDefault="0030312A" w:rsidP="00F92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1A7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 w:rsidR="00D74C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321A7">
              <w:rPr>
                <w:rFonts w:ascii="Times New Roman" w:hAnsi="Times New Roman" w:cs="Times New Roman"/>
                <w:sz w:val="18"/>
                <w:szCs w:val="18"/>
              </w:rPr>
              <w:t>459,00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12A" w:rsidRPr="00B321A7" w:rsidRDefault="0030312A" w:rsidP="00F92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  <w:r w:rsidR="00D74C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12A" w:rsidRPr="00B321A7" w:rsidRDefault="0030312A" w:rsidP="00F92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</w:t>
            </w:r>
            <w:r w:rsidR="00D74C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12A" w:rsidRPr="00B321A7" w:rsidRDefault="0030312A" w:rsidP="00F92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  <w:r w:rsidR="00D74C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</w:tr>
      <w:tr w:rsidR="0030312A" w:rsidRPr="00B321A7">
        <w:trPr>
          <w:trHeight w:val="7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12A" w:rsidRPr="00C80910" w:rsidRDefault="0030312A" w:rsidP="00F923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9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312A" w:rsidRPr="00C80910" w:rsidRDefault="0030312A" w:rsidP="00F923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9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 социальной поддержке населения муниципального образования Чебаркульский городской округ"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12A" w:rsidRPr="00B321A7" w:rsidRDefault="0030312A" w:rsidP="00F92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1A7">
              <w:rPr>
                <w:rFonts w:ascii="Times New Roman" w:hAnsi="Times New Roman" w:cs="Times New Roman"/>
                <w:sz w:val="18"/>
                <w:szCs w:val="18"/>
              </w:rPr>
              <w:t>172</w:t>
            </w:r>
            <w:r w:rsidR="00D74C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321A7">
              <w:rPr>
                <w:rFonts w:ascii="Times New Roman" w:hAnsi="Times New Roman" w:cs="Times New Roman"/>
                <w:sz w:val="18"/>
                <w:szCs w:val="18"/>
              </w:rPr>
              <w:t>417,00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12A" w:rsidRPr="00B321A7" w:rsidRDefault="0030312A" w:rsidP="00F92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  <w:r w:rsidR="00D74C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12A" w:rsidRPr="00B321A7" w:rsidRDefault="0030312A" w:rsidP="00F92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  <w:r w:rsidR="00D74C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686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12A" w:rsidRPr="00B321A7" w:rsidRDefault="0030312A" w:rsidP="00F92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</w:t>
            </w:r>
            <w:r w:rsidR="00D74C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874</w:t>
            </w:r>
          </w:p>
        </w:tc>
      </w:tr>
      <w:tr w:rsidR="0030312A" w:rsidRPr="00B321A7">
        <w:trPr>
          <w:trHeight w:val="7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12A" w:rsidRPr="00C80910" w:rsidRDefault="0030312A" w:rsidP="00F923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9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312A" w:rsidRPr="00C80910" w:rsidRDefault="0030312A" w:rsidP="00F923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9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муниципальными финансами и муниципальным долгом Чебаркульского городского округа"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12A" w:rsidRPr="00B321A7" w:rsidRDefault="0030312A" w:rsidP="00F92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1A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D74C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321A7">
              <w:rPr>
                <w:rFonts w:ascii="Times New Roman" w:hAnsi="Times New Roman" w:cs="Times New Roman"/>
                <w:sz w:val="18"/>
                <w:szCs w:val="18"/>
              </w:rPr>
              <w:t>471,00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12A" w:rsidRPr="00B321A7" w:rsidRDefault="0030312A" w:rsidP="00F92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D74C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12A" w:rsidRPr="00B321A7" w:rsidRDefault="0030312A" w:rsidP="00F92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D74C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  <w:r w:rsidR="00BF692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12A" w:rsidRPr="00B321A7" w:rsidRDefault="0030312A" w:rsidP="00F92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D74C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 w:rsidR="00BF69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0312A" w:rsidRPr="00B321A7">
        <w:trPr>
          <w:trHeight w:val="84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12A" w:rsidRPr="00C80910" w:rsidRDefault="0030312A" w:rsidP="00F923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9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312A" w:rsidRPr="00C80910" w:rsidRDefault="0030312A" w:rsidP="00F923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9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доступным и комфортным жильем граждан Россйской Федерации в Чебаркульском городском округе"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12A" w:rsidRPr="00B321A7" w:rsidRDefault="0030312A" w:rsidP="00F92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1A7">
              <w:rPr>
                <w:rFonts w:ascii="Times New Roman" w:hAnsi="Times New Roman" w:cs="Times New Roman"/>
                <w:sz w:val="18"/>
                <w:szCs w:val="18"/>
              </w:rPr>
              <w:t>760,00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12A" w:rsidRPr="00B321A7" w:rsidRDefault="0030312A" w:rsidP="00F92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1A7">
              <w:rPr>
                <w:rFonts w:ascii="Times New Roman" w:hAnsi="Times New Roman" w:cs="Times New Roman"/>
                <w:sz w:val="18"/>
                <w:szCs w:val="18"/>
              </w:rPr>
              <w:t>550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12A" w:rsidRPr="00B321A7" w:rsidRDefault="0030312A" w:rsidP="00F92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1A7">
              <w:rPr>
                <w:rFonts w:ascii="Times New Roman" w:hAnsi="Times New Roman" w:cs="Times New Roman"/>
                <w:sz w:val="18"/>
                <w:szCs w:val="18"/>
              </w:rPr>
              <w:t>550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12A" w:rsidRPr="00B321A7" w:rsidRDefault="0030312A" w:rsidP="00F92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1A7">
              <w:rPr>
                <w:rFonts w:ascii="Times New Roman" w:hAnsi="Times New Roman" w:cs="Times New Roman"/>
                <w:sz w:val="18"/>
                <w:szCs w:val="18"/>
              </w:rPr>
              <w:t>550</w:t>
            </w:r>
          </w:p>
        </w:tc>
      </w:tr>
      <w:tr w:rsidR="0030312A" w:rsidRPr="00B321A7">
        <w:trPr>
          <w:trHeight w:val="7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12A" w:rsidRPr="00C80910" w:rsidRDefault="0030312A" w:rsidP="00F923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9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312A" w:rsidRPr="00C80910" w:rsidRDefault="0030312A" w:rsidP="00F923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9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"Эффективное управление муниципальной собственностью Чебаркульского городского округа"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12A" w:rsidRPr="00B321A7" w:rsidRDefault="0030312A" w:rsidP="00F92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1A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D74C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321A7">
              <w:rPr>
                <w:rFonts w:ascii="Times New Roman" w:hAnsi="Times New Roman" w:cs="Times New Roman"/>
                <w:sz w:val="18"/>
                <w:szCs w:val="18"/>
              </w:rPr>
              <w:t>013,00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12A" w:rsidRPr="00B321A7" w:rsidRDefault="0030312A" w:rsidP="00F92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D74C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12A" w:rsidRPr="00B321A7" w:rsidRDefault="0030312A" w:rsidP="00F92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1A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D74C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321A7">
              <w:rPr>
                <w:rFonts w:ascii="Times New Roman" w:hAnsi="Times New Roman" w:cs="Times New Roman"/>
                <w:sz w:val="18"/>
                <w:szCs w:val="18"/>
              </w:rPr>
              <w:t>753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12A" w:rsidRPr="00B321A7" w:rsidRDefault="0030312A" w:rsidP="00F92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1A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D74C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321A7">
              <w:rPr>
                <w:rFonts w:ascii="Times New Roman" w:hAnsi="Times New Roman" w:cs="Times New Roman"/>
                <w:sz w:val="18"/>
                <w:szCs w:val="18"/>
              </w:rPr>
              <w:t>688</w:t>
            </w:r>
          </w:p>
        </w:tc>
      </w:tr>
      <w:tr w:rsidR="0030312A" w:rsidRPr="00B321A7">
        <w:trPr>
          <w:trHeight w:val="103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12A" w:rsidRPr="00C80910" w:rsidRDefault="0030312A" w:rsidP="00F923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9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312A" w:rsidRPr="00C80910" w:rsidRDefault="0030312A" w:rsidP="00F923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9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"Повышение энергетической эффективности экономики Чебаркульского городского округа и сокращение энергетических издержек в бюджетном секторе"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12A" w:rsidRPr="00B321A7" w:rsidRDefault="0030312A" w:rsidP="00F92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1A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74C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321A7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12A" w:rsidRPr="00B321A7" w:rsidRDefault="0030312A" w:rsidP="00F92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1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74C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321A7">
              <w:rPr>
                <w:rFonts w:ascii="Times New Roman" w:hAnsi="Times New Roman" w:cs="Times New Roman"/>
                <w:sz w:val="18"/>
                <w:szCs w:val="18"/>
              </w:rPr>
              <w:t>601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12A" w:rsidRPr="00B321A7" w:rsidRDefault="0030312A" w:rsidP="00F92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1A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12A" w:rsidRPr="00B321A7" w:rsidRDefault="0030312A" w:rsidP="00F92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1A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0312A" w:rsidRPr="00B321A7">
        <w:trPr>
          <w:trHeight w:val="103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12A" w:rsidRPr="00C80910" w:rsidRDefault="0030312A" w:rsidP="00F923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9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312A" w:rsidRPr="00C80910" w:rsidRDefault="0030312A" w:rsidP="00F923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9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"Повышение безопасности дорожного движения и создание безопасных условий передвижения пешеходов в Чебаркульском городском округе"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12A" w:rsidRPr="00B321A7" w:rsidRDefault="0030312A" w:rsidP="00F92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1A7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D74C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321A7">
              <w:rPr>
                <w:rFonts w:ascii="Times New Roman" w:hAnsi="Times New Roman" w:cs="Times New Roman"/>
                <w:sz w:val="18"/>
                <w:szCs w:val="18"/>
              </w:rPr>
              <w:t>782,00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12A" w:rsidRPr="00B321A7" w:rsidRDefault="0030312A" w:rsidP="00F92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  <w:r w:rsidR="00D74C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12A" w:rsidRPr="00B321A7" w:rsidRDefault="0030312A" w:rsidP="00F92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D74C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12A" w:rsidRPr="00B321A7" w:rsidRDefault="0030312A" w:rsidP="00F92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="00D74C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</w:p>
        </w:tc>
      </w:tr>
      <w:tr w:rsidR="0030312A" w:rsidRPr="00B321A7">
        <w:trPr>
          <w:trHeight w:val="103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12A" w:rsidRPr="00C80910" w:rsidRDefault="0030312A" w:rsidP="00F923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9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312A" w:rsidRPr="00C80910" w:rsidRDefault="0030312A" w:rsidP="00F923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9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"Природоохранные мероприятия оздоровления экологической обстановки на территории Чебаркульского городского округа"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12A" w:rsidRPr="00B321A7" w:rsidRDefault="0030312A" w:rsidP="00F92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1A7"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12A" w:rsidRPr="00B321A7" w:rsidRDefault="0030312A" w:rsidP="00F92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1A7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12A" w:rsidRPr="00B321A7" w:rsidRDefault="0030312A" w:rsidP="00F92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1A7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12A" w:rsidRPr="00B321A7" w:rsidRDefault="0030312A" w:rsidP="00F92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1A7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</w:tr>
      <w:tr w:rsidR="0030312A" w:rsidRPr="00B321A7">
        <w:trPr>
          <w:trHeight w:val="52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12A" w:rsidRPr="00C80910" w:rsidRDefault="0030312A" w:rsidP="00501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9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312A" w:rsidRPr="00C80910" w:rsidRDefault="0030312A" w:rsidP="00501B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9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"Благоустройство территории Чебаркульского городского округа"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12A" w:rsidRPr="00B321A7" w:rsidRDefault="0030312A" w:rsidP="00501B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1A7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D74C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321A7">
              <w:rPr>
                <w:rFonts w:ascii="Times New Roman" w:hAnsi="Times New Roman" w:cs="Times New Roman"/>
                <w:sz w:val="18"/>
                <w:szCs w:val="18"/>
              </w:rPr>
              <w:t>239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12A" w:rsidRPr="00B321A7" w:rsidRDefault="0030312A" w:rsidP="00501B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  <w:r w:rsidR="00D74C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12A" w:rsidRPr="00B321A7" w:rsidRDefault="0030312A" w:rsidP="00501B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="00D74C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12A" w:rsidRPr="00B321A7" w:rsidRDefault="0030312A" w:rsidP="00501B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="00D74C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</w:tr>
      <w:tr w:rsidR="0030312A" w:rsidRPr="00B321A7">
        <w:trPr>
          <w:trHeight w:val="7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12A" w:rsidRPr="00C80910" w:rsidRDefault="0030312A" w:rsidP="00501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9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312A" w:rsidRPr="00C80910" w:rsidRDefault="0030312A" w:rsidP="00501B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9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в муниципальном образовании Чебаркульский городской округ"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12A" w:rsidRPr="00B321A7" w:rsidRDefault="0030312A" w:rsidP="00501B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1A7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 w:rsidR="00D74C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321A7">
              <w:rPr>
                <w:rFonts w:ascii="Times New Roman" w:hAnsi="Times New Roman" w:cs="Times New Roman"/>
                <w:sz w:val="18"/>
                <w:szCs w:val="18"/>
              </w:rPr>
              <w:t>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12A" w:rsidRPr="00B321A7" w:rsidRDefault="0030312A" w:rsidP="00501B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  <w:r w:rsidR="00D74C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12A" w:rsidRPr="00B321A7" w:rsidRDefault="0030312A" w:rsidP="00501B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  <w:r w:rsidR="00D74C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12A" w:rsidRPr="00B321A7" w:rsidRDefault="0030312A" w:rsidP="00501B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="00D74C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  <w:r w:rsidR="00BF692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0312A" w:rsidRPr="00B321A7">
        <w:trPr>
          <w:trHeight w:val="7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12A" w:rsidRPr="00C80910" w:rsidRDefault="0030312A" w:rsidP="00501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9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312A" w:rsidRPr="00C80910" w:rsidRDefault="0030312A" w:rsidP="00501B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9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"Поддержка социально ориентированных некоммерческих организаций Чебаркульского городского округа"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12A" w:rsidRPr="00B321A7" w:rsidRDefault="0030312A" w:rsidP="00501B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1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74C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321A7">
              <w:rPr>
                <w:rFonts w:ascii="Times New Roman" w:hAnsi="Times New Roman" w:cs="Times New Roman"/>
                <w:sz w:val="18"/>
                <w:szCs w:val="18"/>
              </w:rPr>
              <w:t>357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12A" w:rsidRPr="00B321A7" w:rsidRDefault="0030312A" w:rsidP="00501B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1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74C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321A7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12A" w:rsidRPr="00B321A7" w:rsidRDefault="0030312A" w:rsidP="00501B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1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74C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321A7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12A" w:rsidRPr="00B321A7" w:rsidRDefault="0030312A" w:rsidP="00501B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1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74C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321A7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</w:tr>
      <w:tr w:rsidR="0030312A" w:rsidRPr="00B321A7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12A" w:rsidRPr="00C80910" w:rsidRDefault="0030312A" w:rsidP="00501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9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312A" w:rsidRPr="00C80910" w:rsidRDefault="0030312A" w:rsidP="00501B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9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"Доступная среда"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12A" w:rsidRPr="00B321A7" w:rsidRDefault="0030312A" w:rsidP="00501B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1A7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12A" w:rsidRPr="00B321A7" w:rsidRDefault="0030312A" w:rsidP="00501B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12A" w:rsidRPr="00B321A7" w:rsidRDefault="0030312A" w:rsidP="00501B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1A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12A" w:rsidRPr="00B321A7" w:rsidRDefault="0030312A" w:rsidP="00501B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1A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0312A" w:rsidRPr="00B321A7">
        <w:trPr>
          <w:trHeight w:val="7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12A" w:rsidRPr="00C80910" w:rsidRDefault="0030312A" w:rsidP="00501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9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312A" w:rsidRPr="00C80910" w:rsidRDefault="0030312A" w:rsidP="00501B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9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"Формирование современной городской среды </w:t>
            </w:r>
            <w:r w:rsidR="00DE447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территории </w:t>
            </w:r>
            <w:r w:rsidRPr="00C809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Чебаркульского городского округа"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12A" w:rsidRPr="004078AF" w:rsidRDefault="0030312A" w:rsidP="00501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D74CB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12A" w:rsidRPr="004078AF" w:rsidRDefault="0030312A" w:rsidP="00501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  <w:r w:rsidR="00D74CB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12A" w:rsidRPr="004078AF" w:rsidRDefault="0030312A" w:rsidP="00501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  <w:r w:rsidR="00D74CB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658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12A" w:rsidRPr="004078AF" w:rsidRDefault="0030312A" w:rsidP="00501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  <w:r w:rsidR="00D74CB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658</w:t>
            </w:r>
          </w:p>
        </w:tc>
      </w:tr>
      <w:tr w:rsidR="0030312A" w:rsidRPr="00B321A7">
        <w:trPr>
          <w:trHeight w:val="96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12A" w:rsidRPr="00C80910" w:rsidRDefault="0030312A" w:rsidP="00501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9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312A" w:rsidRPr="00C80910" w:rsidRDefault="0030312A" w:rsidP="00501B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9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"Поддержка садоводческих и</w:t>
            </w:r>
            <w:r w:rsidR="00DE447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/или</w:t>
            </w:r>
            <w:r w:rsidRPr="00C809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E447A" w:rsidRPr="00C809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огороднических </w:t>
            </w:r>
            <w:r w:rsidR="00DE447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товариществ, </w:t>
            </w:r>
            <w:r w:rsidRPr="00C809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расположенных на территории Чебаркульского городского округа"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12A" w:rsidRPr="004078AF" w:rsidRDefault="0030312A" w:rsidP="00501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12A" w:rsidRPr="004078AF" w:rsidRDefault="0030312A" w:rsidP="00501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12A" w:rsidRPr="004078AF" w:rsidRDefault="0030312A" w:rsidP="00501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78A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12A" w:rsidRPr="004078AF" w:rsidRDefault="0030312A" w:rsidP="00501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78A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30312A" w:rsidRPr="00B321A7">
        <w:trPr>
          <w:trHeight w:val="7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12A" w:rsidRPr="00C80910" w:rsidRDefault="0030312A" w:rsidP="00501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9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312A" w:rsidRPr="00C80910" w:rsidRDefault="0030312A" w:rsidP="00501B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9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"Улучшение условий охраны труда в Чебаркульско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C809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C809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09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12A" w:rsidRPr="004078AF" w:rsidRDefault="0030312A" w:rsidP="00501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12A" w:rsidRPr="004078AF" w:rsidRDefault="0030312A" w:rsidP="00501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78A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12A" w:rsidRPr="004078AF" w:rsidRDefault="0030312A" w:rsidP="00501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78A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12A" w:rsidRPr="004078AF" w:rsidRDefault="0030312A" w:rsidP="00501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0312A" w:rsidRPr="00B321A7">
        <w:trPr>
          <w:trHeight w:val="85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12A" w:rsidRPr="00C80910" w:rsidRDefault="0030312A" w:rsidP="00013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9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312A" w:rsidRPr="00C80910" w:rsidRDefault="0030312A" w:rsidP="00013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9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"Профилактика безнадзорности и правонарушений несовершеннолетних Чебаркульского городского округа"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12A" w:rsidRPr="004078AF" w:rsidRDefault="0030312A" w:rsidP="00013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12A" w:rsidRPr="004078AF" w:rsidRDefault="0030312A" w:rsidP="00013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78A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12A" w:rsidRPr="004078AF" w:rsidRDefault="0030312A" w:rsidP="00013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78A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12A" w:rsidRPr="004078AF" w:rsidRDefault="0030312A" w:rsidP="00013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0312A" w:rsidRPr="00B321A7">
        <w:trPr>
          <w:trHeight w:val="36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12A" w:rsidRPr="00C80910" w:rsidRDefault="0030312A" w:rsidP="00013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12A" w:rsidRPr="00D07E3A" w:rsidRDefault="0030312A" w:rsidP="00013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МП «Развитие муниципальной службы в </w:t>
            </w:r>
            <w:r w:rsidR="00DE447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 «Чебаркульский городской округ»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12A" w:rsidRPr="004078AF" w:rsidRDefault="0030312A" w:rsidP="00013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12A" w:rsidRPr="004078AF" w:rsidRDefault="0030312A" w:rsidP="00013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12A" w:rsidRPr="004078AF" w:rsidRDefault="0030312A" w:rsidP="00BF6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BF69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12A" w:rsidRPr="004078AF" w:rsidRDefault="0030312A" w:rsidP="00013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463</w:t>
            </w:r>
          </w:p>
        </w:tc>
      </w:tr>
      <w:tr w:rsidR="0030312A" w:rsidRPr="00B321A7">
        <w:trPr>
          <w:trHeight w:val="73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12A" w:rsidRDefault="0030312A" w:rsidP="00013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12A" w:rsidRPr="00D07E3A" w:rsidRDefault="0030312A" w:rsidP="00013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МП «Профилактика терроризма, минимизации и (или) ликвидации последствий проявлений терроризма на территории ЧГО»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12A" w:rsidRPr="004078AF" w:rsidRDefault="0030312A" w:rsidP="00013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12A" w:rsidRPr="004078AF" w:rsidRDefault="0030312A" w:rsidP="00013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12A" w:rsidRPr="004078AF" w:rsidRDefault="0030312A" w:rsidP="00013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12A" w:rsidRPr="004078AF" w:rsidRDefault="0030312A" w:rsidP="00013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0312A" w:rsidRPr="00B321A7">
        <w:trPr>
          <w:trHeight w:val="73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12A" w:rsidRDefault="0030312A" w:rsidP="00013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12A" w:rsidRDefault="0030312A" w:rsidP="00013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МП «Развитие информационного общества на территории Чебаркульского городского округа»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12A" w:rsidRDefault="0030312A" w:rsidP="00013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12A" w:rsidRDefault="0030312A" w:rsidP="00013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12A" w:rsidRDefault="0030312A" w:rsidP="00013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12A" w:rsidRDefault="0030312A" w:rsidP="00013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30312A" w:rsidRPr="004B5469" w:rsidRDefault="0030312A" w:rsidP="00270D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B5469">
        <w:rPr>
          <w:rFonts w:ascii="Times New Roman" w:hAnsi="Times New Roman" w:cs="Times New Roman"/>
          <w:sz w:val="26"/>
          <w:szCs w:val="26"/>
        </w:rPr>
        <w:t xml:space="preserve">В соответствии с Проектом бюджета планируются бюджетные ассигнования на реализацию </w:t>
      </w:r>
      <w:r w:rsidRPr="00DE447A">
        <w:rPr>
          <w:rFonts w:ascii="Times New Roman" w:hAnsi="Times New Roman" w:cs="Times New Roman"/>
          <w:sz w:val="26"/>
          <w:szCs w:val="26"/>
        </w:rPr>
        <w:t>3</w:t>
      </w:r>
      <w:r w:rsidR="00D1120B">
        <w:rPr>
          <w:rFonts w:ascii="Times New Roman" w:hAnsi="Times New Roman" w:cs="Times New Roman"/>
          <w:sz w:val="26"/>
          <w:szCs w:val="26"/>
        </w:rPr>
        <w:t>1 муниципальной</w:t>
      </w:r>
      <w:r w:rsidRPr="004B5469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D1120B">
        <w:rPr>
          <w:rFonts w:ascii="Times New Roman" w:hAnsi="Times New Roman" w:cs="Times New Roman"/>
          <w:sz w:val="26"/>
          <w:szCs w:val="26"/>
        </w:rPr>
        <w:t>ы</w:t>
      </w:r>
      <w:r w:rsidRPr="004B5469">
        <w:rPr>
          <w:rFonts w:ascii="Times New Roman" w:hAnsi="Times New Roman" w:cs="Times New Roman"/>
          <w:sz w:val="26"/>
          <w:szCs w:val="26"/>
        </w:rPr>
        <w:t xml:space="preserve"> на 2021 год в сумме 1</w:t>
      </w:r>
      <w:r w:rsidR="002A4F92">
        <w:rPr>
          <w:rFonts w:ascii="Times New Roman" w:hAnsi="Times New Roman" w:cs="Times New Roman"/>
          <w:sz w:val="26"/>
          <w:szCs w:val="26"/>
        </w:rPr>
        <w:t xml:space="preserve"> </w:t>
      </w:r>
      <w:r w:rsidRPr="004B5469">
        <w:rPr>
          <w:rFonts w:ascii="Times New Roman" w:hAnsi="Times New Roman" w:cs="Times New Roman"/>
          <w:sz w:val="26"/>
          <w:szCs w:val="26"/>
        </w:rPr>
        <w:t>197</w:t>
      </w:r>
      <w:r w:rsidR="002A4F92">
        <w:rPr>
          <w:rFonts w:ascii="Times New Roman" w:hAnsi="Times New Roman" w:cs="Times New Roman"/>
          <w:sz w:val="26"/>
          <w:szCs w:val="26"/>
        </w:rPr>
        <w:t xml:space="preserve"> </w:t>
      </w:r>
      <w:r w:rsidRPr="004B5469">
        <w:rPr>
          <w:rFonts w:ascii="Times New Roman" w:hAnsi="Times New Roman" w:cs="Times New Roman"/>
          <w:sz w:val="26"/>
          <w:szCs w:val="26"/>
        </w:rPr>
        <w:t>263 тыс. рублей, на 2022 год -  в сумме 1</w:t>
      </w:r>
      <w:r w:rsidR="002A4F92">
        <w:rPr>
          <w:rFonts w:ascii="Times New Roman" w:hAnsi="Times New Roman" w:cs="Times New Roman"/>
          <w:sz w:val="26"/>
          <w:szCs w:val="26"/>
        </w:rPr>
        <w:t xml:space="preserve"> </w:t>
      </w:r>
      <w:r w:rsidRPr="004B5469">
        <w:rPr>
          <w:rFonts w:ascii="Times New Roman" w:hAnsi="Times New Roman" w:cs="Times New Roman"/>
          <w:sz w:val="26"/>
          <w:szCs w:val="26"/>
        </w:rPr>
        <w:t>294</w:t>
      </w:r>
      <w:r w:rsidR="002A4F92">
        <w:rPr>
          <w:rFonts w:ascii="Times New Roman" w:hAnsi="Times New Roman" w:cs="Times New Roman"/>
          <w:sz w:val="26"/>
          <w:szCs w:val="26"/>
        </w:rPr>
        <w:t xml:space="preserve"> </w:t>
      </w:r>
      <w:r w:rsidRPr="004B5469">
        <w:rPr>
          <w:rFonts w:ascii="Times New Roman" w:hAnsi="Times New Roman" w:cs="Times New Roman"/>
          <w:sz w:val="26"/>
          <w:szCs w:val="26"/>
        </w:rPr>
        <w:t>384 тыс. рублей, в 2023 году – в сумме 1</w:t>
      </w:r>
      <w:r w:rsidR="002A4F92">
        <w:rPr>
          <w:rFonts w:ascii="Times New Roman" w:hAnsi="Times New Roman" w:cs="Times New Roman"/>
          <w:sz w:val="26"/>
          <w:szCs w:val="26"/>
        </w:rPr>
        <w:t xml:space="preserve"> </w:t>
      </w:r>
      <w:r w:rsidRPr="004B5469">
        <w:rPr>
          <w:rFonts w:ascii="Times New Roman" w:hAnsi="Times New Roman" w:cs="Times New Roman"/>
          <w:sz w:val="26"/>
          <w:szCs w:val="26"/>
        </w:rPr>
        <w:t>215</w:t>
      </w:r>
      <w:r w:rsidR="002A4F92">
        <w:rPr>
          <w:rFonts w:ascii="Times New Roman" w:hAnsi="Times New Roman" w:cs="Times New Roman"/>
          <w:sz w:val="26"/>
          <w:szCs w:val="26"/>
        </w:rPr>
        <w:t xml:space="preserve"> </w:t>
      </w:r>
      <w:r w:rsidRPr="004B5469">
        <w:rPr>
          <w:rFonts w:ascii="Times New Roman" w:hAnsi="Times New Roman" w:cs="Times New Roman"/>
          <w:sz w:val="26"/>
          <w:szCs w:val="26"/>
        </w:rPr>
        <w:t xml:space="preserve">159 тыс. рублей, или 95 %, 95 % и 94 % от общего объема расходов бюджета соответственно по годам. </w:t>
      </w:r>
      <w:r w:rsidRPr="004B5469">
        <w:rPr>
          <w:rFonts w:ascii="Times New Roman" w:hAnsi="Times New Roman" w:cs="Times New Roman"/>
          <w:sz w:val="26"/>
          <w:szCs w:val="26"/>
          <w:lang w:eastAsia="ru-RU"/>
        </w:rPr>
        <w:t>Проектом бюджета предусмотрены расходы на финансовое обеспечение 2</w:t>
      </w:r>
      <w:r w:rsidR="00DB2D28" w:rsidRPr="004B5469"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Pr="004B5469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муниципальных программ. </w:t>
      </w:r>
    </w:p>
    <w:p w:rsidR="00043D82" w:rsidRPr="004B5469" w:rsidRDefault="00043D82" w:rsidP="00043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B54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 проекты  муниципальных программ  представлены Администрацией Чебаркульского городского округа  в Контрольно-счетный комитет Чебаркульского городского округа с сопроводительными  письмами  в сро</w:t>
      </w:r>
      <w:r w:rsidR="00D112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к, установленный приказом КСК</w:t>
      </w:r>
      <w:r w:rsidRPr="004B54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ЧГО от 04.09.2020 г. №15 «О проведении финансово-экономической экспертизы проектов муниципальных программ Чебаркульского городского округа на 2021 год и на период</w:t>
      </w:r>
      <w:r w:rsidR="00F91E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Pr="004B54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2023 года». </w:t>
      </w:r>
    </w:p>
    <w:p w:rsidR="00043D82" w:rsidRPr="004B5469" w:rsidRDefault="00043D82" w:rsidP="00043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67CF0" w:rsidRDefault="00043D82" w:rsidP="000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B5469">
        <w:rPr>
          <w:rFonts w:ascii="Times New Roman" w:hAnsi="Times New Roman" w:cs="Times New Roman"/>
          <w:sz w:val="26"/>
          <w:szCs w:val="26"/>
        </w:rPr>
        <w:t xml:space="preserve">В соответствие пункту 3.1 </w:t>
      </w:r>
      <w:r w:rsidR="00F67CF0" w:rsidRPr="00764667">
        <w:rPr>
          <w:rFonts w:ascii="Times New Roman" w:hAnsi="Times New Roman" w:cs="Times New Roman"/>
          <w:sz w:val="26"/>
          <w:szCs w:val="26"/>
        </w:rPr>
        <w:t xml:space="preserve">Порядка разработки, реализации и оценки эффективности муниципальных программ Чебаркульского городского округа, утвержденного постановлением администрации Чебаркульского городского округа от 28.06.2017г. №474 </w:t>
      </w:r>
      <w:r w:rsidRPr="004B5469">
        <w:rPr>
          <w:rFonts w:ascii="Times New Roman" w:hAnsi="Times New Roman" w:cs="Times New Roman"/>
          <w:sz w:val="26"/>
          <w:szCs w:val="26"/>
        </w:rPr>
        <w:t>проекты муниципальных программ разработаны на основании Перечня муниципальных программ Чебаркульского городского округа, предполагаемых к реализации в 2021-2023 годы, утвержденного распоряжением администрации ЧГО от 22.09.2020г. № 461-р</w:t>
      </w:r>
    </w:p>
    <w:p w:rsidR="00043D82" w:rsidRPr="004B5469" w:rsidRDefault="00043D82" w:rsidP="000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B5469">
        <w:rPr>
          <w:rFonts w:ascii="Times New Roman" w:hAnsi="Times New Roman" w:cs="Times New Roman"/>
          <w:sz w:val="26"/>
          <w:szCs w:val="26"/>
        </w:rPr>
        <w:t xml:space="preserve">Порядок проведения общественного обсуждения проектов документов стратегического планирования Чебаркульского городского округа утвержден постановлением администрации Чебаркульского городского округа от 30.06.2017г. №480. </w:t>
      </w:r>
    </w:p>
    <w:p w:rsidR="00043D82" w:rsidRDefault="00043D82" w:rsidP="00043D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469">
        <w:rPr>
          <w:rFonts w:ascii="Times New Roman" w:hAnsi="Times New Roman" w:cs="Times New Roman"/>
          <w:sz w:val="26"/>
          <w:szCs w:val="26"/>
        </w:rPr>
        <w:t>Каждый проект муниципальной программы</w:t>
      </w:r>
      <w:r w:rsidR="003060E7">
        <w:rPr>
          <w:rFonts w:ascii="Times New Roman" w:hAnsi="Times New Roman" w:cs="Times New Roman"/>
          <w:sz w:val="26"/>
          <w:szCs w:val="26"/>
        </w:rPr>
        <w:t>,</w:t>
      </w:r>
      <w:r w:rsidRPr="004B5469">
        <w:rPr>
          <w:rFonts w:ascii="Times New Roman" w:hAnsi="Times New Roman" w:cs="Times New Roman"/>
          <w:sz w:val="26"/>
          <w:szCs w:val="26"/>
        </w:rPr>
        <w:t xml:space="preserve"> предоставленный в КСК ЧГО был согласован с заместителем главы по бюджетному процессу, начальником ФУ администрации ЧГО, начальником юридического отдела администрации ЧГО, председателем комитета по стратегическому развитию администрации ЧГО и </w:t>
      </w:r>
      <w:r w:rsidRPr="004B5469">
        <w:rPr>
          <w:rFonts w:ascii="Times New Roman" w:hAnsi="Times New Roman" w:cs="Times New Roman"/>
          <w:sz w:val="26"/>
          <w:szCs w:val="26"/>
        </w:rPr>
        <w:lastRenderedPageBreak/>
        <w:t>управляющим делами администрации ЧГО. П</w:t>
      </w:r>
      <w:r w:rsidRPr="004B5469">
        <w:rPr>
          <w:rFonts w:ascii="Times New Roman" w:hAnsi="Times New Roman" w:cs="Times New Roman"/>
          <w:color w:val="000000"/>
          <w:sz w:val="26"/>
          <w:szCs w:val="26"/>
        </w:rPr>
        <w:t xml:space="preserve">ри этом, при проведении КСК ЧГО финансово-экономической экспертизы </w:t>
      </w:r>
      <w:r w:rsidR="00F67CF0">
        <w:rPr>
          <w:rFonts w:ascii="Times New Roman" w:hAnsi="Times New Roman" w:cs="Times New Roman"/>
          <w:color w:val="000000"/>
          <w:sz w:val="26"/>
          <w:szCs w:val="26"/>
        </w:rPr>
        <w:t xml:space="preserve">проектов муниципальных программ </w:t>
      </w:r>
      <w:r w:rsidRPr="004B5469">
        <w:rPr>
          <w:rFonts w:ascii="Times New Roman" w:hAnsi="Times New Roman" w:cs="Times New Roman"/>
          <w:color w:val="000000"/>
          <w:sz w:val="26"/>
          <w:szCs w:val="26"/>
        </w:rPr>
        <w:t>отмечен ряд замечаний.</w:t>
      </w:r>
    </w:p>
    <w:p w:rsidR="00575B9D" w:rsidRDefault="00575B9D" w:rsidP="00043D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В ходе </w:t>
      </w:r>
      <w:r w:rsidR="00613639">
        <w:rPr>
          <w:rFonts w:ascii="Times New Roman" w:hAnsi="Times New Roman" w:cs="Times New Roman"/>
          <w:color w:val="000000"/>
          <w:sz w:val="26"/>
          <w:szCs w:val="26"/>
        </w:rPr>
        <w:t>экспертно-аналитического мероприятия</w:t>
      </w:r>
      <w:r w:rsidR="00F83CD5" w:rsidRPr="00B70AE7">
        <w:rPr>
          <w:rFonts w:ascii="Times New Roman" w:hAnsi="Times New Roman" w:cs="Times New Roman"/>
          <w:color w:val="000000"/>
          <w:sz w:val="26"/>
          <w:szCs w:val="26"/>
        </w:rPr>
        <w:t xml:space="preserve"> установлено, что </w:t>
      </w:r>
      <w:r w:rsidR="00613639">
        <w:rPr>
          <w:rFonts w:ascii="Times New Roman" w:hAnsi="Times New Roman" w:cs="Times New Roman"/>
          <w:color w:val="000000"/>
          <w:sz w:val="26"/>
          <w:szCs w:val="26"/>
        </w:rPr>
        <w:t>замечания</w:t>
      </w:r>
      <w:r w:rsidR="00DB5575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613639">
        <w:rPr>
          <w:rFonts w:ascii="Times New Roman" w:hAnsi="Times New Roman" w:cs="Times New Roman"/>
          <w:color w:val="000000"/>
          <w:sz w:val="26"/>
          <w:szCs w:val="26"/>
        </w:rPr>
        <w:t xml:space="preserve"> указанные в заключениях КСК ЧГО на проекты муниципальных программ, планируемых к реализации на территории Чебаркульского городского округа на 2021-2023 год не учтены при утверждении </w:t>
      </w:r>
      <w:r w:rsidRPr="00B70AE7">
        <w:rPr>
          <w:rFonts w:ascii="Times New Roman" w:hAnsi="Times New Roman" w:cs="Times New Roman"/>
          <w:color w:val="000000"/>
          <w:sz w:val="26"/>
          <w:szCs w:val="26"/>
        </w:rPr>
        <w:t>муниципальных программ (выборочно</w:t>
      </w:r>
      <w:r>
        <w:rPr>
          <w:rFonts w:ascii="Times New Roman" w:hAnsi="Times New Roman" w:cs="Times New Roman"/>
          <w:color w:val="000000"/>
          <w:sz w:val="26"/>
          <w:szCs w:val="26"/>
        </w:rPr>
        <w:t>):</w:t>
      </w:r>
    </w:p>
    <w:p w:rsidR="006750B4" w:rsidRDefault="006750B4" w:rsidP="00E853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86236A">
        <w:rPr>
          <w:rFonts w:ascii="Times New Roman" w:hAnsi="Times New Roman" w:cs="Times New Roman"/>
          <w:color w:val="000000"/>
          <w:sz w:val="26"/>
          <w:szCs w:val="26"/>
        </w:rPr>
        <w:t xml:space="preserve">постановлением администрации </w:t>
      </w:r>
      <w:r w:rsidR="00D53719">
        <w:rPr>
          <w:rFonts w:ascii="Times New Roman" w:hAnsi="Times New Roman" w:cs="Times New Roman"/>
          <w:color w:val="000000"/>
          <w:sz w:val="26"/>
          <w:szCs w:val="26"/>
        </w:rPr>
        <w:t xml:space="preserve">ЧГО </w:t>
      </w:r>
      <w:r w:rsidR="0086236A">
        <w:rPr>
          <w:rFonts w:ascii="Times New Roman" w:hAnsi="Times New Roman" w:cs="Times New Roman"/>
          <w:color w:val="000000"/>
          <w:sz w:val="26"/>
          <w:szCs w:val="26"/>
        </w:rPr>
        <w:t>от</w:t>
      </w:r>
      <w:r w:rsidR="00B70AE7">
        <w:rPr>
          <w:rFonts w:ascii="Times New Roman" w:hAnsi="Times New Roman" w:cs="Times New Roman"/>
          <w:color w:val="000000"/>
          <w:sz w:val="26"/>
          <w:szCs w:val="26"/>
        </w:rPr>
        <w:t xml:space="preserve"> 13.11.2020 г. </w:t>
      </w:r>
      <w:r w:rsidR="0086236A">
        <w:rPr>
          <w:rFonts w:ascii="Times New Roman" w:hAnsi="Times New Roman" w:cs="Times New Roman"/>
          <w:color w:val="000000"/>
          <w:sz w:val="26"/>
          <w:szCs w:val="26"/>
        </w:rPr>
        <w:t xml:space="preserve"> №</w:t>
      </w:r>
      <w:r w:rsidR="00B70AE7">
        <w:rPr>
          <w:rFonts w:ascii="Times New Roman" w:hAnsi="Times New Roman" w:cs="Times New Roman"/>
          <w:color w:val="000000"/>
          <w:sz w:val="26"/>
          <w:szCs w:val="26"/>
        </w:rPr>
        <w:t xml:space="preserve"> 613</w:t>
      </w:r>
      <w:r w:rsidR="0086236A">
        <w:rPr>
          <w:rFonts w:ascii="Times New Roman" w:hAnsi="Times New Roman" w:cs="Times New Roman"/>
          <w:color w:val="000000"/>
          <w:sz w:val="26"/>
          <w:szCs w:val="26"/>
        </w:rPr>
        <w:t xml:space="preserve"> утверждена </w:t>
      </w:r>
      <w:r>
        <w:rPr>
          <w:rFonts w:ascii="Times New Roman" w:hAnsi="Times New Roman" w:cs="Times New Roman"/>
          <w:color w:val="000000"/>
          <w:sz w:val="26"/>
          <w:szCs w:val="26"/>
        </w:rPr>
        <w:t>муниципальн</w:t>
      </w:r>
      <w:r w:rsidR="00B70AE7">
        <w:rPr>
          <w:rFonts w:ascii="Times New Roman" w:hAnsi="Times New Roman" w:cs="Times New Roman"/>
          <w:color w:val="000000"/>
          <w:sz w:val="26"/>
          <w:szCs w:val="26"/>
        </w:rPr>
        <w:t>ая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программ</w:t>
      </w:r>
      <w:r w:rsidR="00B70AE7"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«Поддержка социально ориентированиях некоммерческих организаций Чебаркульского городского округа»</w:t>
      </w:r>
      <w:r w:rsidR="00F67CF0">
        <w:rPr>
          <w:rFonts w:ascii="Times New Roman" w:hAnsi="Times New Roman" w:cs="Times New Roman"/>
          <w:color w:val="000000"/>
          <w:sz w:val="26"/>
          <w:szCs w:val="26"/>
        </w:rPr>
        <w:t xml:space="preserve"> при этом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47EEB" w:rsidRPr="00347EEB">
        <w:rPr>
          <w:rFonts w:ascii="Times New Roman" w:hAnsi="Times New Roman" w:cs="Times New Roman"/>
          <w:color w:val="000000"/>
          <w:sz w:val="26"/>
          <w:szCs w:val="26"/>
          <w:u w:val="single"/>
        </w:rPr>
        <w:t>не</w:t>
      </w:r>
      <w:r w:rsidRPr="00347EEB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</w:t>
      </w:r>
      <w:r w:rsidR="00FC7101" w:rsidRPr="00347EEB">
        <w:rPr>
          <w:rFonts w:ascii="Times New Roman" w:hAnsi="Times New Roman" w:cs="Times New Roman"/>
          <w:color w:val="000000"/>
          <w:sz w:val="26"/>
          <w:szCs w:val="26"/>
          <w:u w:val="single"/>
        </w:rPr>
        <w:t>принят</w:t>
      </w:r>
      <w:r w:rsidR="00347EEB" w:rsidRPr="00347EEB">
        <w:rPr>
          <w:rFonts w:ascii="Times New Roman" w:hAnsi="Times New Roman" w:cs="Times New Roman"/>
          <w:color w:val="000000"/>
          <w:sz w:val="26"/>
          <w:szCs w:val="26"/>
          <w:u w:val="single"/>
        </w:rPr>
        <w:t>ы</w:t>
      </w:r>
      <w:r w:rsidR="00FC7101" w:rsidRPr="00347EEB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муниципальны</w:t>
      </w:r>
      <w:r w:rsidR="00C06FA0">
        <w:rPr>
          <w:rFonts w:ascii="Times New Roman" w:hAnsi="Times New Roman" w:cs="Times New Roman"/>
          <w:color w:val="000000"/>
          <w:sz w:val="26"/>
          <w:szCs w:val="26"/>
          <w:u w:val="single"/>
        </w:rPr>
        <w:t>е</w:t>
      </w:r>
      <w:r w:rsidR="00FC7101" w:rsidRPr="00347EEB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правовы</w:t>
      </w:r>
      <w:r w:rsidR="00C06FA0">
        <w:rPr>
          <w:rFonts w:ascii="Times New Roman" w:hAnsi="Times New Roman" w:cs="Times New Roman"/>
          <w:color w:val="000000"/>
          <w:sz w:val="26"/>
          <w:szCs w:val="26"/>
          <w:u w:val="single"/>
        </w:rPr>
        <w:t>е</w:t>
      </w:r>
      <w:r w:rsidR="00FC7101" w:rsidRPr="00347EEB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акт</w:t>
      </w:r>
      <w:r w:rsidR="00C06FA0">
        <w:rPr>
          <w:rFonts w:ascii="Times New Roman" w:hAnsi="Times New Roman" w:cs="Times New Roman"/>
          <w:color w:val="000000"/>
          <w:sz w:val="26"/>
          <w:szCs w:val="26"/>
          <w:u w:val="single"/>
        </w:rPr>
        <w:t>ы</w:t>
      </w:r>
      <w:r w:rsidR="00FC7101" w:rsidRPr="00347EEB">
        <w:rPr>
          <w:rFonts w:ascii="Times New Roman" w:hAnsi="Times New Roman" w:cs="Times New Roman"/>
          <w:color w:val="000000"/>
          <w:sz w:val="26"/>
          <w:szCs w:val="26"/>
          <w:u w:val="single"/>
        </w:rPr>
        <w:t>,</w:t>
      </w:r>
      <w:r w:rsidRPr="00347EEB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регулирующи</w:t>
      </w:r>
      <w:r w:rsidR="00347EEB" w:rsidRPr="00347EEB">
        <w:rPr>
          <w:rFonts w:ascii="Times New Roman" w:hAnsi="Times New Roman" w:cs="Times New Roman"/>
          <w:color w:val="000000"/>
          <w:sz w:val="26"/>
          <w:szCs w:val="26"/>
          <w:u w:val="single"/>
        </w:rPr>
        <w:t>е</w:t>
      </w:r>
      <w:r w:rsidRPr="00347EEB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порядок предоставления финансовой поддержки социально</w:t>
      </w:r>
      <w:r w:rsidR="00F91E06">
        <w:rPr>
          <w:rFonts w:ascii="Times New Roman" w:hAnsi="Times New Roman" w:cs="Times New Roman"/>
          <w:color w:val="000000"/>
          <w:sz w:val="26"/>
          <w:szCs w:val="26"/>
          <w:u w:val="single"/>
        </w:rPr>
        <w:t>-</w:t>
      </w:r>
      <w:r w:rsidRPr="00347EEB">
        <w:rPr>
          <w:rFonts w:ascii="Times New Roman" w:hAnsi="Times New Roman" w:cs="Times New Roman"/>
          <w:color w:val="000000"/>
          <w:sz w:val="26"/>
          <w:szCs w:val="26"/>
          <w:u w:val="single"/>
        </w:rPr>
        <w:t>ориентированных некоммерческих организаций Чебаркульского городского округа</w:t>
      </w:r>
      <w:r w:rsidR="00C06FA0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на</w:t>
      </w:r>
      <w:r w:rsidRPr="00347EEB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СМИ,  </w:t>
      </w:r>
      <w:r w:rsidR="00474968" w:rsidRPr="00347EEB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на </w:t>
      </w:r>
      <w:r w:rsidR="00474968" w:rsidRPr="00347EEB">
        <w:rPr>
          <w:rFonts w:ascii="Times New Roman" w:hAnsi="Times New Roman"/>
          <w:color w:val="000000"/>
          <w:sz w:val="26"/>
          <w:szCs w:val="26"/>
          <w:u w:val="single"/>
          <w:lang w:eastAsia="ru-RU" w:bidi="ru-RU"/>
        </w:rPr>
        <w:t>содержание, развитие и поддержку ведущих команд по хоккею, участвующих в чемпионатах и первенствах Челябинской области и России</w:t>
      </w:r>
      <w:r w:rsidR="00474968" w:rsidRPr="00347EEB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,</w:t>
      </w:r>
      <w:r w:rsidR="00B70AE7" w:rsidRPr="00347EEB">
        <w:rPr>
          <w:rFonts w:ascii="Times New Roman" w:hAnsi="Times New Roman"/>
          <w:color w:val="000000"/>
          <w:sz w:val="26"/>
          <w:szCs w:val="26"/>
          <w:u w:val="single"/>
          <w:lang w:eastAsia="ru-RU" w:bidi="ru-RU"/>
        </w:rPr>
        <w:t xml:space="preserve"> на участие в Чемпионатах и первенствах Челябинской области по греко-римской борьбе</w:t>
      </w:r>
      <w:r w:rsidR="00B70AE7">
        <w:rPr>
          <w:rFonts w:ascii="Times New Roman" w:hAnsi="Times New Roman"/>
          <w:color w:val="000000"/>
          <w:sz w:val="26"/>
          <w:szCs w:val="26"/>
          <w:lang w:eastAsia="ru-RU" w:bidi="ru-RU"/>
        </w:rPr>
        <w:t>;</w:t>
      </w:r>
    </w:p>
    <w:p w:rsidR="00D53719" w:rsidRDefault="00D53719" w:rsidP="00E853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/>
          <w:color w:val="000000"/>
          <w:sz w:val="26"/>
          <w:szCs w:val="26"/>
          <w:lang w:eastAsia="ru-RU" w:bidi="ru-RU"/>
        </w:rPr>
        <w:t>-постановлением администрации ЧГО от</w:t>
      </w:r>
      <w:r w:rsidR="00E85329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 13.11.2020 г.</w:t>
      </w:r>
      <w:r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 №</w:t>
      </w:r>
      <w:r w:rsidR="00E85329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 608</w:t>
      </w:r>
      <w:r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 утверждена муниципальная программа «Медицинские кадры на территории Чебаркульского городского округа»</w:t>
      </w:r>
      <w:r w:rsidR="00F67CF0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 при этом</w:t>
      </w:r>
      <w:r w:rsidR="00347EEB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 </w:t>
      </w:r>
      <w:r w:rsidRPr="00347EEB">
        <w:rPr>
          <w:rFonts w:ascii="Times New Roman" w:hAnsi="Times New Roman"/>
          <w:color w:val="000000"/>
          <w:sz w:val="26"/>
          <w:szCs w:val="26"/>
          <w:u w:val="single"/>
          <w:lang w:eastAsia="ru-RU" w:bidi="ru-RU"/>
        </w:rPr>
        <w:t xml:space="preserve">в </w:t>
      </w:r>
      <w:r w:rsidR="00347EEB" w:rsidRPr="00347EEB">
        <w:rPr>
          <w:rFonts w:ascii="Times New Roman" w:hAnsi="Times New Roman"/>
          <w:color w:val="000000"/>
          <w:sz w:val="26"/>
          <w:szCs w:val="26"/>
          <w:u w:val="single"/>
          <w:lang w:eastAsia="ru-RU" w:bidi="ru-RU"/>
        </w:rPr>
        <w:t xml:space="preserve">значение </w:t>
      </w:r>
      <w:r w:rsidRPr="00347EEB">
        <w:rPr>
          <w:rFonts w:ascii="Times New Roman" w:hAnsi="Times New Roman"/>
          <w:color w:val="000000"/>
          <w:sz w:val="26"/>
          <w:szCs w:val="26"/>
          <w:u w:val="single"/>
          <w:lang w:eastAsia="ru-RU" w:bidi="ru-RU"/>
        </w:rPr>
        <w:t>индикативн</w:t>
      </w:r>
      <w:r w:rsidR="00347EEB" w:rsidRPr="00347EEB">
        <w:rPr>
          <w:rFonts w:ascii="Times New Roman" w:hAnsi="Times New Roman"/>
          <w:color w:val="000000"/>
          <w:sz w:val="26"/>
          <w:szCs w:val="26"/>
          <w:u w:val="single"/>
          <w:lang w:eastAsia="ru-RU" w:bidi="ru-RU"/>
        </w:rPr>
        <w:t>ого</w:t>
      </w:r>
      <w:r w:rsidRPr="00347EEB">
        <w:rPr>
          <w:rFonts w:ascii="Times New Roman" w:hAnsi="Times New Roman"/>
          <w:color w:val="000000"/>
          <w:sz w:val="26"/>
          <w:szCs w:val="26"/>
          <w:u w:val="single"/>
          <w:lang w:eastAsia="ru-RU" w:bidi="ru-RU"/>
        </w:rPr>
        <w:t xml:space="preserve"> показателе по предоставлению квартир медработникам </w:t>
      </w:r>
      <w:r w:rsidR="00347EEB" w:rsidRPr="00347EEB">
        <w:rPr>
          <w:rFonts w:ascii="Times New Roman" w:hAnsi="Times New Roman"/>
          <w:color w:val="000000"/>
          <w:sz w:val="26"/>
          <w:szCs w:val="26"/>
          <w:u w:val="single"/>
          <w:lang w:eastAsia="ru-RU" w:bidi="ru-RU"/>
        </w:rPr>
        <w:t>включены</w:t>
      </w:r>
      <w:r w:rsidRPr="00347EEB">
        <w:rPr>
          <w:rFonts w:ascii="Times New Roman" w:hAnsi="Times New Roman"/>
          <w:color w:val="000000"/>
          <w:sz w:val="26"/>
          <w:szCs w:val="26"/>
          <w:u w:val="single"/>
          <w:lang w:eastAsia="ru-RU" w:bidi="ru-RU"/>
        </w:rPr>
        <w:t xml:space="preserve"> квартиры</w:t>
      </w:r>
      <w:r w:rsidR="00DB5575">
        <w:rPr>
          <w:rFonts w:ascii="Times New Roman" w:hAnsi="Times New Roman"/>
          <w:color w:val="000000"/>
          <w:sz w:val="26"/>
          <w:szCs w:val="26"/>
          <w:u w:val="single"/>
          <w:lang w:eastAsia="ru-RU" w:bidi="ru-RU"/>
        </w:rPr>
        <w:t>,</w:t>
      </w:r>
      <w:r w:rsidRPr="00347EEB">
        <w:rPr>
          <w:rFonts w:ascii="Times New Roman" w:hAnsi="Times New Roman"/>
          <w:color w:val="000000"/>
          <w:sz w:val="26"/>
          <w:szCs w:val="26"/>
          <w:u w:val="single"/>
          <w:lang w:eastAsia="ru-RU" w:bidi="ru-RU"/>
        </w:rPr>
        <w:t xml:space="preserve"> по которым уже заключены договор</w:t>
      </w:r>
      <w:r w:rsidR="00347EEB" w:rsidRPr="00347EEB">
        <w:rPr>
          <w:rFonts w:ascii="Times New Roman" w:hAnsi="Times New Roman"/>
          <w:color w:val="000000"/>
          <w:sz w:val="26"/>
          <w:szCs w:val="26"/>
          <w:u w:val="single"/>
          <w:lang w:eastAsia="ru-RU" w:bidi="ru-RU"/>
        </w:rPr>
        <w:t>ы коммерческого найма с медработниками, тем самым выполнение данного показа</w:t>
      </w:r>
      <w:r w:rsidR="00DB5575">
        <w:rPr>
          <w:rFonts w:ascii="Times New Roman" w:hAnsi="Times New Roman"/>
          <w:color w:val="000000"/>
          <w:sz w:val="26"/>
          <w:szCs w:val="26"/>
          <w:u w:val="single"/>
          <w:lang w:eastAsia="ru-RU" w:bidi="ru-RU"/>
        </w:rPr>
        <w:t>теля первоначально не достижимо</w:t>
      </w:r>
      <w:r w:rsidR="00347EEB" w:rsidRPr="00347EEB">
        <w:rPr>
          <w:rFonts w:ascii="Times New Roman" w:hAnsi="Times New Roman"/>
          <w:color w:val="000000"/>
          <w:sz w:val="26"/>
          <w:szCs w:val="26"/>
          <w:u w:val="single"/>
          <w:lang w:eastAsia="ru-RU" w:bidi="ru-RU"/>
        </w:rPr>
        <w:t>;</w:t>
      </w:r>
    </w:p>
    <w:p w:rsidR="00B70AE7" w:rsidRDefault="00B70AE7" w:rsidP="00E853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lang w:eastAsia="ru-RU" w:bidi="ru-RU"/>
        </w:rPr>
        <w:t>-</w:t>
      </w:r>
      <w:r w:rsidRPr="00B70AE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постановлением администрации от 13.11.2020 г.  № 6</w:t>
      </w:r>
      <w:r w:rsidR="00E85329">
        <w:rPr>
          <w:rFonts w:ascii="Times New Roman" w:hAnsi="Times New Roman" w:cs="Times New Roman"/>
          <w:color w:val="000000"/>
          <w:sz w:val="26"/>
          <w:szCs w:val="26"/>
        </w:rPr>
        <w:t>30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утверждена муниципальная программа «Эффективное управление муниципальной собственностью Чебаркульского городского округа»</w:t>
      </w:r>
      <w:r w:rsidR="00D5371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93D74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при этом </w:t>
      </w:r>
      <w:r w:rsidR="00347EEB" w:rsidRPr="00503CA8">
        <w:rPr>
          <w:rFonts w:ascii="Times New Roman" w:hAnsi="Times New Roman" w:cs="Times New Roman"/>
          <w:color w:val="000000"/>
          <w:sz w:val="26"/>
          <w:szCs w:val="26"/>
          <w:u w:val="single"/>
        </w:rPr>
        <w:t>установлены</w:t>
      </w:r>
      <w:r w:rsidR="00D53719" w:rsidRPr="00503CA8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индикативны</w:t>
      </w:r>
      <w:r w:rsidR="00347EEB" w:rsidRPr="00503CA8">
        <w:rPr>
          <w:rFonts w:ascii="Times New Roman" w:hAnsi="Times New Roman" w:cs="Times New Roman"/>
          <w:color w:val="000000"/>
          <w:sz w:val="26"/>
          <w:szCs w:val="26"/>
          <w:u w:val="single"/>
        </w:rPr>
        <w:t>е</w:t>
      </w:r>
      <w:r w:rsidR="00D53719" w:rsidRPr="00503CA8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показател</w:t>
      </w:r>
      <w:r w:rsidR="00347EEB" w:rsidRPr="00503CA8">
        <w:rPr>
          <w:rFonts w:ascii="Times New Roman" w:hAnsi="Times New Roman" w:cs="Times New Roman"/>
          <w:color w:val="000000"/>
          <w:sz w:val="26"/>
          <w:szCs w:val="26"/>
          <w:u w:val="single"/>
        </w:rPr>
        <w:t>и</w:t>
      </w:r>
      <w:r w:rsidR="00D53719" w:rsidRPr="00503CA8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для решения задач «Повышение эффективного использования муниципального имущества Чебаркульского городского округа» и «Совершенствование системы работы МУПов»</w:t>
      </w:r>
      <w:r w:rsidR="00793D74">
        <w:rPr>
          <w:rFonts w:ascii="Times New Roman" w:hAnsi="Times New Roman" w:cs="Times New Roman"/>
          <w:color w:val="000000"/>
          <w:sz w:val="26"/>
          <w:szCs w:val="26"/>
          <w:u w:val="single"/>
        </w:rPr>
        <w:t>,</w:t>
      </w:r>
      <w:r w:rsidR="00347EEB" w:rsidRPr="00503CA8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</w:t>
      </w:r>
      <w:r w:rsidR="00793D74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которые </w:t>
      </w:r>
      <w:r w:rsidR="00347EEB" w:rsidRPr="00503CA8">
        <w:rPr>
          <w:rFonts w:ascii="Times New Roman" w:hAnsi="Times New Roman" w:cs="Times New Roman"/>
          <w:color w:val="000000"/>
          <w:sz w:val="26"/>
          <w:szCs w:val="26"/>
          <w:u w:val="single"/>
        </w:rPr>
        <w:t>не в полной мере</w:t>
      </w:r>
      <w:r w:rsidR="00C06FA0" w:rsidRPr="00503CA8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взаимосвязаны с ожидаемыми результатами</w:t>
      </w:r>
      <w:r w:rsidR="00347EE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53719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347EEB" w:rsidRDefault="00347EEB" w:rsidP="00E853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347EEB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ru-RU" w:bidi="ru-RU"/>
        </w:rPr>
        <w:t>постановлением администрации ЧГО от</w:t>
      </w:r>
      <w:r w:rsidR="00E85329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 13.11.2020 г.</w:t>
      </w:r>
      <w:r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 №</w:t>
      </w:r>
      <w:r w:rsidR="00E85329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 627</w:t>
      </w:r>
      <w:r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 утверждена муниципальная программа</w:t>
      </w:r>
      <w:r w:rsidR="00C06FA0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 «Молодежь Чебаркуля»</w:t>
      </w:r>
      <w:r w:rsidR="00C06FA0" w:rsidRPr="00793D7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93D74" w:rsidRPr="00793D74">
        <w:rPr>
          <w:rFonts w:ascii="Times New Roman" w:hAnsi="Times New Roman" w:cs="Times New Roman"/>
          <w:color w:val="000000"/>
          <w:sz w:val="26"/>
          <w:szCs w:val="26"/>
        </w:rPr>
        <w:t>при этом</w:t>
      </w:r>
      <w:r w:rsidR="00AC5219" w:rsidRPr="00793D7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06FA0" w:rsidRPr="00347EEB">
        <w:rPr>
          <w:rFonts w:ascii="Times New Roman" w:hAnsi="Times New Roman" w:cs="Times New Roman"/>
          <w:color w:val="000000"/>
          <w:sz w:val="26"/>
          <w:szCs w:val="26"/>
          <w:u w:val="single"/>
        </w:rPr>
        <w:t>не приняты муниципальны</w:t>
      </w:r>
      <w:r w:rsidR="00C06FA0">
        <w:rPr>
          <w:rFonts w:ascii="Times New Roman" w:hAnsi="Times New Roman" w:cs="Times New Roman"/>
          <w:color w:val="000000"/>
          <w:sz w:val="26"/>
          <w:szCs w:val="26"/>
          <w:u w:val="single"/>
        </w:rPr>
        <w:t>е</w:t>
      </w:r>
      <w:r w:rsidR="00C06FA0" w:rsidRPr="00347EEB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правовы</w:t>
      </w:r>
      <w:r w:rsidR="00C06FA0">
        <w:rPr>
          <w:rFonts w:ascii="Times New Roman" w:hAnsi="Times New Roman" w:cs="Times New Roman"/>
          <w:color w:val="000000"/>
          <w:sz w:val="26"/>
          <w:szCs w:val="26"/>
          <w:u w:val="single"/>
        </w:rPr>
        <w:t>е</w:t>
      </w:r>
      <w:r w:rsidR="00C06FA0" w:rsidRPr="00347EEB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акт</w:t>
      </w:r>
      <w:r w:rsidR="00C06FA0">
        <w:rPr>
          <w:rFonts w:ascii="Times New Roman" w:hAnsi="Times New Roman" w:cs="Times New Roman"/>
          <w:color w:val="000000"/>
          <w:sz w:val="26"/>
          <w:szCs w:val="26"/>
          <w:u w:val="single"/>
        </w:rPr>
        <w:t>ы</w:t>
      </w:r>
      <w:r w:rsidR="00C06FA0" w:rsidRPr="00347EEB">
        <w:rPr>
          <w:rFonts w:ascii="Times New Roman" w:hAnsi="Times New Roman" w:cs="Times New Roman"/>
          <w:color w:val="000000"/>
          <w:sz w:val="26"/>
          <w:szCs w:val="26"/>
          <w:u w:val="single"/>
        </w:rPr>
        <w:t>, регулирующие порядок предоставления финансовой поддержки социально ориентированны</w:t>
      </w:r>
      <w:r w:rsidR="00807BA3">
        <w:rPr>
          <w:rFonts w:ascii="Times New Roman" w:hAnsi="Times New Roman" w:cs="Times New Roman"/>
          <w:color w:val="000000"/>
          <w:sz w:val="26"/>
          <w:szCs w:val="26"/>
          <w:u w:val="single"/>
        </w:rPr>
        <w:t>м</w:t>
      </w:r>
      <w:r w:rsidR="00C06FA0" w:rsidRPr="00347EEB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некоммерчески</w:t>
      </w:r>
      <w:r w:rsidR="00807BA3">
        <w:rPr>
          <w:rFonts w:ascii="Times New Roman" w:hAnsi="Times New Roman" w:cs="Times New Roman"/>
          <w:color w:val="000000"/>
          <w:sz w:val="26"/>
          <w:szCs w:val="26"/>
          <w:u w:val="single"/>
        </w:rPr>
        <w:t>м</w:t>
      </w:r>
      <w:r w:rsidR="00C06FA0" w:rsidRPr="00347EEB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организаци</w:t>
      </w:r>
      <w:r w:rsidR="00807BA3">
        <w:rPr>
          <w:rFonts w:ascii="Times New Roman" w:hAnsi="Times New Roman" w:cs="Times New Roman"/>
          <w:color w:val="000000"/>
          <w:sz w:val="26"/>
          <w:szCs w:val="26"/>
          <w:u w:val="single"/>
        </w:rPr>
        <w:t>ям</w:t>
      </w:r>
      <w:r w:rsidR="00C06FA0" w:rsidRPr="00347EEB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Чебаркульского городского округа</w:t>
      </w:r>
      <w:r w:rsidR="00C06FA0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</w:t>
      </w:r>
      <w:r w:rsidR="00613639" w:rsidRPr="00613639">
        <w:rPr>
          <w:rFonts w:ascii="Times New Roman" w:hAnsi="Times New Roman" w:cs="Times New Roman"/>
          <w:sz w:val="26"/>
          <w:szCs w:val="26"/>
          <w:u w:val="single"/>
          <w:lang w:eastAsia="ru-RU"/>
        </w:rPr>
        <w:t>в области молодежной политики;</w:t>
      </w:r>
    </w:p>
    <w:p w:rsidR="00AC5219" w:rsidRPr="00503CA8" w:rsidRDefault="00503CA8" w:rsidP="00793D74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          </w:t>
      </w:r>
      <w:r w:rsidR="00AC5219" w:rsidRPr="00503CA8">
        <w:rPr>
          <w:rFonts w:ascii="Times New Roman" w:hAnsi="Times New Roman" w:cs="Times New Roman"/>
          <w:i/>
          <w:iCs/>
          <w:color w:val="000000"/>
          <w:sz w:val="26"/>
          <w:szCs w:val="26"/>
        </w:rPr>
        <w:t>-</w:t>
      </w:r>
      <w:r w:rsidR="00AC5219" w:rsidRPr="00503CA8">
        <w:rPr>
          <w:rFonts w:ascii="Times New Roman" w:hAnsi="Times New Roman"/>
          <w:i/>
          <w:iCs/>
          <w:color w:val="000000"/>
          <w:sz w:val="26"/>
          <w:szCs w:val="26"/>
          <w:lang w:eastAsia="ru-RU" w:bidi="ru-RU"/>
        </w:rPr>
        <w:t xml:space="preserve"> </w:t>
      </w:r>
      <w:r w:rsidR="00AC5219" w:rsidRPr="00503CA8">
        <w:rPr>
          <w:rFonts w:ascii="Times New Roman" w:hAnsi="Times New Roman"/>
          <w:color w:val="000000"/>
          <w:sz w:val="26"/>
          <w:szCs w:val="26"/>
          <w:lang w:eastAsia="ru-RU" w:bidi="ru-RU"/>
        </w:rPr>
        <w:t>постановлением администрации ЧГО от</w:t>
      </w:r>
      <w:r w:rsidR="00E85329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 13.11.2020 г.</w:t>
      </w:r>
      <w:r w:rsidR="00AC5219" w:rsidRPr="00503CA8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 №</w:t>
      </w:r>
      <w:r w:rsidR="00E85329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 617</w:t>
      </w:r>
      <w:r w:rsidR="00AC5219" w:rsidRPr="00503CA8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 утверждена муниципальная программа «</w:t>
      </w:r>
      <w:r w:rsidR="00AC5219" w:rsidRPr="00503CA8">
        <w:rPr>
          <w:rFonts w:ascii="Times New Roman" w:hAnsi="Times New Roman" w:cs="Times New Roman"/>
          <w:color w:val="auto"/>
          <w:kern w:val="36"/>
          <w:sz w:val="26"/>
          <w:szCs w:val="26"/>
          <w:lang w:eastAsia="ru-RU"/>
        </w:rPr>
        <w:t>Управление муниципальными финансами и муниципальным долгом Чебаркульского городского округа»</w:t>
      </w:r>
      <w:r w:rsidR="00793D74">
        <w:rPr>
          <w:rFonts w:ascii="Times New Roman" w:hAnsi="Times New Roman" w:cs="Times New Roman"/>
          <w:color w:val="auto"/>
          <w:kern w:val="36"/>
          <w:sz w:val="26"/>
          <w:szCs w:val="26"/>
          <w:lang w:eastAsia="ru-RU"/>
        </w:rPr>
        <w:t xml:space="preserve"> без учета замечаний и рекомендаций КСК ЧГО.</w:t>
      </w:r>
    </w:p>
    <w:p w:rsidR="0030312A" w:rsidRPr="00DC70E4" w:rsidRDefault="0030312A" w:rsidP="00270D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Основной объем расходов в 2021 </w:t>
      </w:r>
      <w:r w:rsidRPr="00DC70E4">
        <w:rPr>
          <w:rFonts w:ascii="Times New Roman" w:hAnsi="Times New Roman" w:cs="Times New Roman"/>
          <w:sz w:val="26"/>
          <w:szCs w:val="26"/>
        </w:rPr>
        <w:t>году и плановом периоде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DC70E4">
        <w:rPr>
          <w:rFonts w:ascii="Times New Roman" w:hAnsi="Times New Roman" w:cs="Times New Roman"/>
          <w:sz w:val="26"/>
          <w:szCs w:val="26"/>
        </w:rPr>
        <w:t xml:space="preserve"> и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DC70E4">
        <w:rPr>
          <w:rFonts w:ascii="Times New Roman" w:hAnsi="Times New Roman" w:cs="Times New Roman"/>
          <w:sz w:val="26"/>
          <w:szCs w:val="26"/>
        </w:rPr>
        <w:t xml:space="preserve"> годов планируется традиционно направить на финансирование социальной сферы - образование, культуру, здравоохранение, социальную политику, физическую культуру и спорт.</w:t>
      </w:r>
    </w:p>
    <w:p w:rsidR="0030312A" w:rsidRDefault="0030312A" w:rsidP="00270D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B2208">
        <w:rPr>
          <w:rFonts w:ascii="Times New Roman" w:hAnsi="Times New Roman" w:cs="Times New Roman"/>
          <w:sz w:val="26"/>
          <w:szCs w:val="26"/>
          <w:lang w:eastAsia="ru-RU"/>
        </w:rPr>
        <w:t xml:space="preserve">Объемы финансирования, определенные в паспортах муниципальных программ, носят прогнозный характер и подлежат корректировке в соответствии со ст.179 Бюджетного кодекса Российской Федерации. </w:t>
      </w:r>
    </w:p>
    <w:p w:rsidR="0030312A" w:rsidRPr="00FB2208" w:rsidRDefault="0030312A" w:rsidP="00270D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0312A" w:rsidRDefault="0030312A" w:rsidP="00270D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2B33D9" w:rsidRDefault="002B33D9" w:rsidP="002B33D9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30312A" w:rsidRDefault="0030312A" w:rsidP="002B33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5. </w:t>
      </w:r>
      <w:r w:rsidRPr="00510FB9">
        <w:rPr>
          <w:rFonts w:ascii="Times New Roman" w:hAnsi="Times New Roman" w:cs="Times New Roman"/>
          <w:b/>
          <w:bCs/>
          <w:sz w:val="28"/>
          <w:szCs w:val="28"/>
        </w:rPr>
        <w:t>Предложения</w:t>
      </w:r>
    </w:p>
    <w:p w:rsidR="00A5264B" w:rsidRPr="00A5264B" w:rsidRDefault="00A5264B" w:rsidP="00A5264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5264B">
        <w:rPr>
          <w:rFonts w:ascii="Times New Roman" w:hAnsi="Times New Roman" w:cs="Times New Roman"/>
          <w:bCs/>
          <w:sz w:val="26"/>
          <w:szCs w:val="26"/>
        </w:rPr>
        <w:t>1.Доходы бюджета</w:t>
      </w:r>
      <w:r w:rsidR="00F91E06">
        <w:rPr>
          <w:rFonts w:ascii="Times New Roman" w:hAnsi="Times New Roman" w:cs="Times New Roman"/>
          <w:bCs/>
          <w:sz w:val="26"/>
          <w:szCs w:val="26"/>
        </w:rPr>
        <w:t xml:space="preserve"> Чебаркульского городского округа</w:t>
      </w:r>
      <w:r w:rsidRPr="00A5264B">
        <w:rPr>
          <w:rFonts w:ascii="Times New Roman" w:hAnsi="Times New Roman" w:cs="Times New Roman"/>
          <w:bCs/>
          <w:sz w:val="26"/>
          <w:szCs w:val="26"/>
        </w:rPr>
        <w:t xml:space="preserve"> утвердить по кодам бюджетной классификации приложением №1 и №2</w:t>
      </w:r>
      <w:r w:rsidR="00A778CA">
        <w:rPr>
          <w:rFonts w:ascii="Times New Roman" w:hAnsi="Times New Roman" w:cs="Times New Roman"/>
          <w:bCs/>
          <w:sz w:val="26"/>
          <w:szCs w:val="26"/>
        </w:rPr>
        <w:t xml:space="preserve"> к проекту</w:t>
      </w:r>
      <w:r w:rsidR="00F91E06">
        <w:rPr>
          <w:rFonts w:ascii="Times New Roman" w:hAnsi="Times New Roman" w:cs="Times New Roman"/>
          <w:bCs/>
          <w:sz w:val="26"/>
          <w:szCs w:val="26"/>
        </w:rPr>
        <w:t xml:space="preserve"> решения «О бюджете Чебаркульского городского округа на 2021 год и плановый период 2022 и 2023 годов»</w:t>
      </w:r>
      <w:r w:rsidR="00A778CA">
        <w:rPr>
          <w:rFonts w:ascii="Times New Roman" w:hAnsi="Times New Roman" w:cs="Times New Roman"/>
          <w:bCs/>
          <w:sz w:val="26"/>
          <w:szCs w:val="26"/>
        </w:rPr>
        <w:t>.</w:t>
      </w:r>
    </w:p>
    <w:p w:rsidR="00A5264B" w:rsidRPr="00A5264B" w:rsidRDefault="00A5264B" w:rsidP="00A5264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5264B">
        <w:rPr>
          <w:rFonts w:ascii="Times New Roman" w:hAnsi="Times New Roman" w:cs="Times New Roman"/>
          <w:bCs/>
          <w:sz w:val="26"/>
          <w:szCs w:val="26"/>
        </w:rPr>
        <w:t>2.</w:t>
      </w:r>
      <w:r w:rsidR="00A778CA">
        <w:rPr>
          <w:rFonts w:ascii="Times New Roman" w:hAnsi="Times New Roman" w:cs="Times New Roman"/>
          <w:bCs/>
          <w:sz w:val="26"/>
          <w:szCs w:val="26"/>
        </w:rPr>
        <w:t xml:space="preserve"> В приложениях</w:t>
      </w:r>
      <w:r w:rsidR="00B55F7F">
        <w:rPr>
          <w:rFonts w:ascii="Times New Roman" w:hAnsi="Times New Roman" w:cs="Times New Roman"/>
          <w:bCs/>
          <w:sz w:val="26"/>
          <w:szCs w:val="26"/>
        </w:rPr>
        <w:t xml:space="preserve"> №4 и №8</w:t>
      </w:r>
      <w:r w:rsidR="00A778CA">
        <w:rPr>
          <w:rFonts w:ascii="Times New Roman" w:hAnsi="Times New Roman" w:cs="Times New Roman"/>
          <w:bCs/>
          <w:sz w:val="26"/>
          <w:szCs w:val="26"/>
        </w:rPr>
        <w:t xml:space="preserve"> к проекту</w:t>
      </w:r>
      <w:r w:rsidR="00B55F7F">
        <w:rPr>
          <w:rFonts w:ascii="Times New Roman" w:hAnsi="Times New Roman" w:cs="Times New Roman"/>
          <w:bCs/>
          <w:sz w:val="26"/>
          <w:szCs w:val="26"/>
        </w:rPr>
        <w:t xml:space="preserve"> решения</w:t>
      </w:r>
      <w:r w:rsidR="00A778C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55F7F">
        <w:rPr>
          <w:rFonts w:ascii="Times New Roman" w:hAnsi="Times New Roman" w:cs="Times New Roman"/>
          <w:bCs/>
          <w:sz w:val="26"/>
          <w:szCs w:val="26"/>
        </w:rPr>
        <w:t xml:space="preserve">«О </w:t>
      </w:r>
      <w:r w:rsidR="00A778CA">
        <w:rPr>
          <w:rFonts w:ascii="Times New Roman" w:hAnsi="Times New Roman" w:cs="Times New Roman"/>
          <w:bCs/>
          <w:sz w:val="26"/>
          <w:szCs w:val="26"/>
        </w:rPr>
        <w:t>бюджет</w:t>
      </w:r>
      <w:r w:rsidR="00B55F7F">
        <w:rPr>
          <w:rFonts w:ascii="Times New Roman" w:hAnsi="Times New Roman" w:cs="Times New Roman"/>
          <w:bCs/>
          <w:sz w:val="26"/>
          <w:szCs w:val="26"/>
        </w:rPr>
        <w:t>е Чебаркульского городского округа на 2021 год и плановый период 2022 и 2023 годов»</w:t>
      </w:r>
      <w:r w:rsidR="00A778CA">
        <w:rPr>
          <w:rFonts w:ascii="Times New Roman" w:hAnsi="Times New Roman" w:cs="Times New Roman"/>
          <w:bCs/>
          <w:sz w:val="26"/>
          <w:szCs w:val="26"/>
        </w:rPr>
        <w:t xml:space="preserve"> о</w:t>
      </w:r>
      <w:r w:rsidRPr="00A5264B">
        <w:rPr>
          <w:rFonts w:ascii="Times New Roman" w:hAnsi="Times New Roman" w:cs="Times New Roman"/>
          <w:bCs/>
          <w:sz w:val="26"/>
          <w:szCs w:val="26"/>
        </w:rPr>
        <w:t>пределить региональн</w:t>
      </w:r>
      <w:r w:rsidR="00A778CA">
        <w:rPr>
          <w:rFonts w:ascii="Times New Roman" w:hAnsi="Times New Roman" w:cs="Times New Roman"/>
          <w:bCs/>
          <w:sz w:val="26"/>
          <w:szCs w:val="26"/>
        </w:rPr>
        <w:t>ые</w:t>
      </w:r>
      <w:r w:rsidRPr="00A5264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778CA" w:rsidRPr="00A5264B">
        <w:rPr>
          <w:rFonts w:ascii="Times New Roman" w:hAnsi="Times New Roman" w:cs="Times New Roman"/>
          <w:bCs/>
          <w:sz w:val="26"/>
          <w:szCs w:val="26"/>
        </w:rPr>
        <w:t>составляющ</w:t>
      </w:r>
      <w:r w:rsidR="00A778CA">
        <w:rPr>
          <w:rFonts w:ascii="Times New Roman" w:hAnsi="Times New Roman" w:cs="Times New Roman"/>
          <w:bCs/>
          <w:sz w:val="26"/>
          <w:szCs w:val="26"/>
        </w:rPr>
        <w:t>ие</w:t>
      </w:r>
      <w:r w:rsidRPr="00A5264B">
        <w:rPr>
          <w:rFonts w:ascii="Times New Roman" w:hAnsi="Times New Roman" w:cs="Times New Roman"/>
          <w:bCs/>
          <w:sz w:val="26"/>
          <w:szCs w:val="26"/>
        </w:rPr>
        <w:t xml:space="preserve"> национальных проектов.</w:t>
      </w:r>
    </w:p>
    <w:p w:rsidR="00A5264B" w:rsidRPr="00A5264B" w:rsidRDefault="00A5264B" w:rsidP="00A5264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5264B">
        <w:rPr>
          <w:rFonts w:ascii="Times New Roman" w:hAnsi="Times New Roman" w:cs="Times New Roman"/>
          <w:bCs/>
          <w:sz w:val="26"/>
          <w:szCs w:val="26"/>
        </w:rPr>
        <w:t>3.Вести реестр расходных обязательств</w:t>
      </w:r>
      <w:r w:rsidR="00A778CA">
        <w:rPr>
          <w:rFonts w:ascii="Times New Roman" w:hAnsi="Times New Roman" w:cs="Times New Roman"/>
          <w:bCs/>
          <w:sz w:val="26"/>
          <w:szCs w:val="26"/>
        </w:rPr>
        <w:t xml:space="preserve"> Чебаркульского городского округа</w:t>
      </w:r>
      <w:r w:rsidRPr="00A5264B">
        <w:rPr>
          <w:rFonts w:ascii="Times New Roman" w:hAnsi="Times New Roman" w:cs="Times New Roman"/>
          <w:bCs/>
          <w:sz w:val="26"/>
          <w:szCs w:val="26"/>
        </w:rPr>
        <w:t xml:space="preserve"> в соответс</w:t>
      </w:r>
      <w:r w:rsidR="00DB5575">
        <w:rPr>
          <w:rFonts w:ascii="Times New Roman" w:hAnsi="Times New Roman" w:cs="Times New Roman"/>
          <w:bCs/>
          <w:sz w:val="26"/>
          <w:szCs w:val="26"/>
        </w:rPr>
        <w:t xml:space="preserve">твии со ст.87 БК РФ </w:t>
      </w:r>
      <w:r w:rsidR="00A778CA">
        <w:rPr>
          <w:rFonts w:ascii="Times New Roman" w:hAnsi="Times New Roman" w:cs="Times New Roman"/>
          <w:bCs/>
          <w:sz w:val="26"/>
          <w:szCs w:val="26"/>
        </w:rPr>
        <w:t>и порядком</w:t>
      </w:r>
      <w:r w:rsidR="00DB5575">
        <w:rPr>
          <w:rFonts w:ascii="Times New Roman" w:hAnsi="Times New Roman" w:cs="Times New Roman"/>
          <w:bCs/>
          <w:sz w:val="26"/>
          <w:szCs w:val="26"/>
        </w:rPr>
        <w:t xml:space="preserve"> ведения реестра расходных обязательств в Чебаркульском городском округе, утвержденном постановлением администрации Чебаркульского городского округа от 28.04.2017 г. №287</w:t>
      </w:r>
      <w:r w:rsidRPr="00A5264B">
        <w:rPr>
          <w:rFonts w:ascii="Times New Roman" w:hAnsi="Times New Roman" w:cs="Times New Roman"/>
          <w:bCs/>
          <w:sz w:val="26"/>
          <w:szCs w:val="26"/>
        </w:rPr>
        <w:t>.</w:t>
      </w:r>
    </w:p>
    <w:p w:rsidR="00A5264B" w:rsidRPr="00A5264B" w:rsidRDefault="00A5264B" w:rsidP="00A5264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5264B">
        <w:rPr>
          <w:rFonts w:ascii="Times New Roman" w:hAnsi="Times New Roman" w:cs="Times New Roman"/>
          <w:bCs/>
          <w:sz w:val="26"/>
          <w:szCs w:val="26"/>
        </w:rPr>
        <w:t>4.Учеть при формировании доходов</w:t>
      </w:r>
      <w:r w:rsidR="00D73E74">
        <w:rPr>
          <w:rFonts w:ascii="Times New Roman" w:hAnsi="Times New Roman" w:cs="Times New Roman"/>
          <w:bCs/>
          <w:sz w:val="26"/>
          <w:szCs w:val="26"/>
        </w:rPr>
        <w:t xml:space="preserve"> бюджета Чебаркульского городского округа прогнозный план приватизации муниципального имущества на очередной финансовый год (2021 год) и пла</w:t>
      </w:r>
      <w:r w:rsidR="00DB5575">
        <w:rPr>
          <w:rFonts w:ascii="Times New Roman" w:hAnsi="Times New Roman" w:cs="Times New Roman"/>
          <w:bCs/>
          <w:sz w:val="26"/>
          <w:szCs w:val="26"/>
        </w:rPr>
        <w:t>новый период (2022 и 2023 годы)</w:t>
      </w:r>
      <w:r w:rsidR="00D73E74">
        <w:rPr>
          <w:rFonts w:ascii="Times New Roman" w:hAnsi="Times New Roman" w:cs="Times New Roman"/>
          <w:bCs/>
          <w:sz w:val="26"/>
          <w:szCs w:val="26"/>
        </w:rPr>
        <w:t>, утвержденный</w:t>
      </w:r>
      <w:r w:rsidR="00DB5575">
        <w:rPr>
          <w:rFonts w:ascii="Times New Roman" w:hAnsi="Times New Roman" w:cs="Times New Roman"/>
          <w:bCs/>
          <w:sz w:val="26"/>
          <w:szCs w:val="26"/>
        </w:rPr>
        <w:t xml:space="preserve"> Собранием депутатов ЧГО</w:t>
      </w:r>
      <w:r w:rsidR="00D73E7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B5575">
        <w:rPr>
          <w:rFonts w:ascii="Times New Roman" w:hAnsi="Times New Roman" w:cs="Times New Roman"/>
          <w:bCs/>
          <w:sz w:val="26"/>
          <w:szCs w:val="26"/>
        </w:rPr>
        <w:t>08.12.2020г. №39</w:t>
      </w:r>
      <w:r w:rsidR="00B55F7F">
        <w:rPr>
          <w:rFonts w:ascii="Times New Roman" w:hAnsi="Times New Roman" w:cs="Times New Roman"/>
          <w:bCs/>
          <w:sz w:val="26"/>
          <w:szCs w:val="26"/>
        </w:rPr>
        <w:t>.</w:t>
      </w:r>
    </w:p>
    <w:p w:rsidR="00A5264B" w:rsidRPr="002B33D9" w:rsidRDefault="00A5264B" w:rsidP="00A5264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5264B">
        <w:rPr>
          <w:rFonts w:ascii="Times New Roman" w:hAnsi="Times New Roman" w:cs="Times New Roman"/>
          <w:bCs/>
          <w:sz w:val="26"/>
          <w:szCs w:val="26"/>
        </w:rPr>
        <w:t>5.Приложение №12</w:t>
      </w:r>
      <w:r w:rsidR="00DB5575">
        <w:rPr>
          <w:rFonts w:ascii="Times New Roman" w:hAnsi="Times New Roman" w:cs="Times New Roman"/>
          <w:bCs/>
          <w:sz w:val="26"/>
          <w:szCs w:val="26"/>
        </w:rPr>
        <w:t xml:space="preserve"> «Перечень главных распорядителей бюджетных средств и подведомственных учреждений»</w:t>
      </w:r>
      <w:r w:rsidR="002B33D9">
        <w:rPr>
          <w:rFonts w:ascii="Times New Roman" w:hAnsi="Times New Roman" w:cs="Times New Roman"/>
          <w:bCs/>
          <w:sz w:val="26"/>
          <w:szCs w:val="26"/>
        </w:rPr>
        <w:t xml:space="preserve"> исключить.</w:t>
      </w:r>
    </w:p>
    <w:p w:rsidR="00A5264B" w:rsidRDefault="00A5264B" w:rsidP="00FC4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312A" w:rsidRDefault="006372E8" w:rsidP="006372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6.Выводы</w:t>
      </w:r>
    </w:p>
    <w:p w:rsidR="006372E8" w:rsidRPr="006372E8" w:rsidRDefault="006372E8" w:rsidP="006372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372E8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итогам экспертизы проекта решения Собрания депутатов Чебаркульского городского округа «О бюджете Чебаркульского городского округа на 2021 год и плановый период 2022 и 2023 годов» Контрольно-счетный комитет рекомендует Собранию депутатов Чебаркульского городского округа рассмотреть проект решения и принять его.</w:t>
      </w:r>
    </w:p>
    <w:tbl>
      <w:tblPr>
        <w:tblW w:w="9645" w:type="dxa"/>
        <w:tblInd w:w="2" w:type="dxa"/>
        <w:tblLook w:val="00A0" w:firstRow="1" w:lastRow="0" w:firstColumn="1" w:lastColumn="0" w:noHBand="0" w:noVBand="0"/>
      </w:tblPr>
      <w:tblGrid>
        <w:gridCol w:w="6904"/>
        <w:gridCol w:w="236"/>
        <w:gridCol w:w="2505"/>
      </w:tblGrid>
      <w:tr w:rsidR="0030312A" w:rsidRPr="00B321A7">
        <w:tc>
          <w:tcPr>
            <w:tcW w:w="6904" w:type="dxa"/>
          </w:tcPr>
          <w:p w:rsidR="0030312A" w:rsidRPr="00B321A7" w:rsidRDefault="0030312A" w:rsidP="00B321A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30312A" w:rsidRPr="00B321A7" w:rsidRDefault="0030312A" w:rsidP="00B321A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321A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236" w:type="dxa"/>
          </w:tcPr>
          <w:p w:rsidR="0030312A" w:rsidRPr="00B321A7" w:rsidRDefault="0030312A" w:rsidP="00B321A7">
            <w:pPr>
              <w:shd w:val="clear" w:color="auto" w:fill="FFFFFF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30312A" w:rsidRPr="00B321A7" w:rsidRDefault="0030312A" w:rsidP="00B321A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05" w:type="dxa"/>
          </w:tcPr>
          <w:p w:rsidR="0030312A" w:rsidRPr="00B321A7" w:rsidRDefault="0030312A" w:rsidP="00B321A7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30312A" w:rsidRPr="00B321A7" w:rsidRDefault="0030312A" w:rsidP="00B321A7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321A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Бушуева Л.Н.</w:t>
            </w:r>
          </w:p>
          <w:p w:rsidR="0030312A" w:rsidRPr="00B321A7" w:rsidRDefault="0030312A" w:rsidP="00B321A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0312A" w:rsidRPr="00B321A7">
        <w:trPr>
          <w:trHeight w:val="463"/>
        </w:trPr>
        <w:tc>
          <w:tcPr>
            <w:tcW w:w="6904" w:type="dxa"/>
          </w:tcPr>
          <w:p w:rsidR="0030312A" w:rsidRPr="00B321A7" w:rsidRDefault="0030312A" w:rsidP="00B321A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321A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Зам. председателя</w:t>
            </w:r>
          </w:p>
        </w:tc>
        <w:tc>
          <w:tcPr>
            <w:tcW w:w="236" w:type="dxa"/>
          </w:tcPr>
          <w:p w:rsidR="0030312A" w:rsidRPr="00B321A7" w:rsidRDefault="0030312A" w:rsidP="00B321A7">
            <w:pPr>
              <w:shd w:val="clear" w:color="auto" w:fill="FFFFFF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30312A" w:rsidRPr="00B321A7" w:rsidRDefault="0030312A" w:rsidP="00B321A7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05" w:type="dxa"/>
          </w:tcPr>
          <w:p w:rsidR="0030312A" w:rsidRPr="00B321A7" w:rsidRDefault="0030312A" w:rsidP="00B321A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321A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Берсенева И.Н</w:t>
            </w:r>
          </w:p>
        </w:tc>
      </w:tr>
      <w:tr w:rsidR="0030312A" w:rsidRPr="00B321A7">
        <w:trPr>
          <w:trHeight w:val="80"/>
        </w:trPr>
        <w:tc>
          <w:tcPr>
            <w:tcW w:w="6904" w:type="dxa"/>
          </w:tcPr>
          <w:p w:rsidR="0030312A" w:rsidRPr="00B321A7" w:rsidRDefault="0030312A" w:rsidP="00B321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321A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Аудитор </w:t>
            </w:r>
          </w:p>
        </w:tc>
        <w:tc>
          <w:tcPr>
            <w:tcW w:w="236" w:type="dxa"/>
          </w:tcPr>
          <w:p w:rsidR="0030312A" w:rsidRPr="00B321A7" w:rsidRDefault="0030312A" w:rsidP="00B321A7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05" w:type="dxa"/>
          </w:tcPr>
          <w:p w:rsidR="0030312A" w:rsidRPr="00B321A7" w:rsidRDefault="0030312A" w:rsidP="00B321A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321A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Лундина Н.М.</w:t>
            </w:r>
          </w:p>
        </w:tc>
      </w:tr>
    </w:tbl>
    <w:p w:rsidR="0030312A" w:rsidRPr="00D45119" w:rsidRDefault="0030312A" w:rsidP="00D451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30312A" w:rsidRPr="00D45119" w:rsidRDefault="0030312A" w:rsidP="00D451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30312A" w:rsidRDefault="0030312A">
      <w:pP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436EB" w:rsidRDefault="001436EB"/>
    <w:sectPr w:rsidR="001436EB" w:rsidSect="00335958">
      <w:headerReference w:type="default" r:id="rId10"/>
      <w:footerReference w:type="default" r:id="rId11"/>
      <w:pgSz w:w="11906" w:h="16838" w:code="9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B42" w:rsidRDefault="005B6B42">
      <w:pPr>
        <w:spacing w:after="0" w:line="240" w:lineRule="auto"/>
      </w:pPr>
      <w:r>
        <w:separator/>
      </w:r>
    </w:p>
  </w:endnote>
  <w:endnote w:type="continuationSeparator" w:id="0">
    <w:p w:rsidR="005B6B42" w:rsidRDefault="005B6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T16o00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20B" w:rsidRDefault="00D1120B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A744A5">
      <w:rPr>
        <w:noProof/>
      </w:rPr>
      <w:t>11</w:t>
    </w:r>
    <w:r>
      <w:rPr>
        <w:noProof/>
      </w:rPr>
      <w:fldChar w:fldCharType="end"/>
    </w:r>
  </w:p>
  <w:p w:rsidR="00D1120B" w:rsidRDefault="00D1120B" w:rsidP="0033595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B42" w:rsidRDefault="005B6B42">
      <w:pPr>
        <w:spacing w:after="0" w:line="240" w:lineRule="auto"/>
      </w:pPr>
      <w:r>
        <w:separator/>
      </w:r>
    </w:p>
  </w:footnote>
  <w:footnote w:type="continuationSeparator" w:id="0">
    <w:p w:rsidR="005B6B42" w:rsidRDefault="005B6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20B" w:rsidRDefault="00D1120B">
    <w:pPr>
      <w:pStyle w:val="af7"/>
      <w:jc w:val="center"/>
    </w:pPr>
  </w:p>
  <w:p w:rsidR="00D1120B" w:rsidRDefault="00D1120B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407CB"/>
    <w:multiLevelType w:val="hybridMultilevel"/>
    <w:tmpl w:val="3AEE2E00"/>
    <w:lvl w:ilvl="0" w:tplc="16A28B8E">
      <w:start w:val="1"/>
      <w:numFmt w:val="bullet"/>
      <w:lvlText w:val=""/>
      <w:lvlJc w:val="right"/>
      <w:pPr>
        <w:ind w:left="77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EE3FA8"/>
    <w:multiLevelType w:val="hybridMultilevel"/>
    <w:tmpl w:val="C7467EF8"/>
    <w:lvl w:ilvl="0" w:tplc="1C7418DA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C13D1"/>
    <w:multiLevelType w:val="hybridMultilevel"/>
    <w:tmpl w:val="4DD09B34"/>
    <w:lvl w:ilvl="0" w:tplc="16A28B8E">
      <w:start w:val="1"/>
      <w:numFmt w:val="bullet"/>
      <w:lvlText w:val=""/>
      <w:lvlJc w:val="righ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CAF2C33"/>
    <w:multiLevelType w:val="hybridMultilevel"/>
    <w:tmpl w:val="0D1C6D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985A01"/>
    <w:multiLevelType w:val="hybridMultilevel"/>
    <w:tmpl w:val="FF82B488"/>
    <w:lvl w:ilvl="0" w:tplc="16A28B8E">
      <w:start w:val="1"/>
      <w:numFmt w:val="bullet"/>
      <w:lvlText w:val=""/>
      <w:lvlJc w:val="righ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A0A776D"/>
    <w:multiLevelType w:val="hybridMultilevel"/>
    <w:tmpl w:val="AE1612C6"/>
    <w:lvl w:ilvl="0" w:tplc="04190001">
      <w:start w:val="1"/>
      <w:numFmt w:val="bullet"/>
      <w:lvlText w:val=""/>
      <w:lvlJc w:val="left"/>
      <w:pPr>
        <w:ind w:left="1573" w:hanging="1005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03803BB"/>
    <w:multiLevelType w:val="multilevel"/>
    <w:tmpl w:val="D3D04CAE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8527" w:hanging="1155"/>
      </w:pPr>
      <w:rPr>
        <w:rFonts w:ascii="Symbol" w:hAnsi="Symbol" w:cs="Symbol" w:hint="default"/>
      </w:rPr>
    </w:lvl>
    <w:lvl w:ilvl="2">
      <w:start w:val="1"/>
      <w:numFmt w:val="decimal"/>
      <w:isLgl/>
      <w:lvlText w:val="%1.%2.%3.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5B6B63AE"/>
    <w:multiLevelType w:val="hybridMultilevel"/>
    <w:tmpl w:val="B0900C6A"/>
    <w:lvl w:ilvl="0" w:tplc="16A28B8E">
      <w:start w:val="1"/>
      <w:numFmt w:val="bullet"/>
      <w:lvlText w:val=""/>
      <w:lvlJc w:val="righ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0124C2D"/>
    <w:multiLevelType w:val="hybridMultilevel"/>
    <w:tmpl w:val="BD3639C4"/>
    <w:lvl w:ilvl="0" w:tplc="16A28B8E">
      <w:start w:val="1"/>
      <w:numFmt w:val="bullet"/>
      <w:lvlText w:val=""/>
      <w:lvlJc w:val="righ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AEB7C14"/>
    <w:multiLevelType w:val="hybridMultilevel"/>
    <w:tmpl w:val="C50AA5DA"/>
    <w:lvl w:ilvl="0" w:tplc="0F80EA3E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8"/>
  </w:num>
  <w:num w:numId="11">
    <w:abstractNumId w:val="3"/>
  </w:num>
  <w:num w:numId="1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119"/>
    <w:rsid w:val="00001CD2"/>
    <w:rsid w:val="00004C8B"/>
    <w:rsid w:val="00007960"/>
    <w:rsid w:val="00013A5C"/>
    <w:rsid w:val="00013B9C"/>
    <w:rsid w:val="0002139E"/>
    <w:rsid w:val="00027794"/>
    <w:rsid w:val="000341DD"/>
    <w:rsid w:val="00043D82"/>
    <w:rsid w:val="000505EC"/>
    <w:rsid w:val="00050992"/>
    <w:rsid w:val="00051624"/>
    <w:rsid w:val="00052DFE"/>
    <w:rsid w:val="00062C00"/>
    <w:rsid w:val="00064D57"/>
    <w:rsid w:val="00066953"/>
    <w:rsid w:val="00066E8A"/>
    <w:rsid w:val="00070580"/>
    <w:rsid w:val="00070769"/>
    <w:rsid w:val="00071E70"/>
    <w:rsid w:val="00071E85"/>
    <w:rsid w:val="0007470F"/>
    <w:rsid w:val="000748F3"/>
    <w:rsid w:val="00074FA9"/>
    <w:rsid w:val="00075718"/>
    <w:rsid w:val="00076621"/>
    <w:rsid w:val="00085512"/>
    <w:rsid w:val="0008791B"/>
    <w:rsid w:val="000902C8"/>
    <w:rsid w:val="000A3B4F"/>
    <w:rsid w:val="000A4FDC"/>
    <w:rsid w:val="000A67C9"/>
    <w:rsid w:val="000A73D8"/>
    <w:rsid w:val="000B0F77"/>
    <w:rsid w:val="000B2C71"/>
    <w:rsid w:val="000C0735"/>
    <w:rsid w:val="000C0C76"/>
    <w:rsid w:val="000C204E"/>
    <w:rsid w:val="000C54DB"/>
    <w:rsid w:val="000D209C"/>
    <w:rsid w:val="000D273C"/>
    <w:rsid w:val="000D6512"/>
    <w:rsid w:val="000E2497"/>
    <w:rsid w:val="000E38F8"/>
    <w:rsid w:val="000F1238"/>
    <w:rsid w:val="000F1573"/>
    <w:rsid w:val="000F4689"/>
    <w:rsid w:val="000F72F4"/>
    <w:rsid w:val="0011064F"/>
    <w:rsid w:val="00110FE7"/>
    <w:rsid w:val="00123EBC"/>
    <w:rsid w:val="0013628B"/>
    <w:rsid w:val="001373FF"/>
    <w:rsid w:val="00142CC4"/>
    <w:rsid w:val="001435C0"/>
    <w:rsid w:val="001436EB"/>
    <w:rsid w:val="001513EC"/>
    <w:rsid w:val="00156A56"/>
    <w:rsid w:val="00171A35"/>
    <w:rsid w:val="00172D0E"/>
    <w:rsid w:val="001774F9"/>
    <w:rsid w:val="00183092"/>
    <w:rsid w:val="0018547B"/>
    <w:rsid w:val="00186DED"/>
    <w:rsid w:val="001875EB"/>
    <w:rsid w:val="001B28AC"/>
    <w:rsid w:val="001C0081"/>
    <w:rsid w:val="001C3E7C"/>
    <w:rsid w:val="001C48F2"/>
    <w:rsid w:val="001C5342"/>
    <w:rsid w:val="001C7F2D"/>
    <w:rsid w:val="001D0CB3"/>
    <w:rsid w:val="001D280A"/>
    <w:rsid w:val="001D3AE0"/>
    <w:rsid w:val="001D6AA4"/>
    <w:rsid w:val="001E1E48"/>
    <w:rsid w:val="001E4ED6"/>
    <w:rsid w:val="001E5D56"/>
    <w:rsid w:val="001F4708"/>
    <w:rsid w:val="00206225"/>
    <w:rsid w:val="002066BB"/>
    <w:rsid w:val="00211014"/>
    <w:rsid w:val="00214320"/>
    <w:rsid w:val="00217B3B"/>
    <w:rsid w:val="00222172"/>
    <w:rsid w:val="00222768"/>
    <w:rsid w:val="00232731"/>
    <w:rsid w:val="002335B7"/>
    <w:rsid w:val="0024078F"/>
    <w:rsid w:val="0024276A"/>
    <w:rsid w:val="002455B5"/>
    <w:rsid w:val="00251020"/>
    <w:rsid w:val="00264D8B"/>
    <w:rsid w:val="00265D89"/>
    <w:rsid w:val="002661EC"/>
    <w:rsid w:val="0027024D"/>
    <w:rsid w:val="00270DCC"/>
    <w:rsid w:val="00271437"/>
    <w:rsid w:val="00284691"/>
    <w:rsid w:val="00291098"/>
    <w:rsid w:val="00291393"/>
    <w:rsid w:val="00294032"/>
    <w:rsid w:val="00295D0F"/>
    <w:rsid w:val="002A0F7F"/>
    <w:rsid w:val="002A1994"/>
    <w:rsid w:val="002A4F92"/>
    <w:rsid w:val="002B33D9"/>
    <w:rsid w:val="002B5B62"/>
    <w:rsid w:val="002B5FE9"/>
    <w:rsid w:val="002B68B6"/>
    <w:rsid w:val="002C41B2"/>
    <w:rsid w:val="002C5B1C"/>
    <w:rsid w:val="002E1C8C"/>
    <w:rsid w:val="002F1B5D"/>
    <w:rsid w:val="002F3D12"/>
    <w:rsid w:val="002F42F8"/>
    <w:rsid w:val="002F7748"/>
    <w:rsid w:val="00300560"/>
    <w:rsid w:val="00302273"/>
    <w:rsid w:val="0030312A"/>
    <w:rsid w:val="003060E7"/>
    <w:rsid w:val="00311072"/>
    <w:rsid w:val="00316C02"/>
    <w:rsid w:val="00316CDF"/>
    <w:rsid w:val="003229C7"/>
    <w:rsid w:val="0032434F"/>
    <w:rsid w:val="00335958"/>
    <w:rsid w:val="00336874"/>
    <w:rsid w:val="00337395"/>
    <w:rsid w:val="00337738"/>
    <w:rsid w:val="00347EEB"/>
    <w:rsid w:val="003512E2"/>
    <w:rsid w:val="0035136E"/>
    <w:rsid w:val="00352992"/>
    <w:rsid w:val="00353EEC"/>
    <w:rsid w:val="00355103"/>
    <w:rsid w:val="003556F3"/>
    <w:rsid w:val="00357E17"/>
    <w:rsid w:val="00365810"/>
    <w:rsid w:val="00371D05"/>
    <w:rsid w:val="00374032"/>
    <w:rsid w:val="003741A2"/>
    <w:rsid w:val="00374DC9"/>
    <w:rsid w:val="00376AF3"/>
    <w:rsid w:val="00380C03"/>
    <w:rsid w:val="00384EBC"/>
    <w:rsid w:val="00390EE2"/>
    <w:rsid w:val="00397601"/>
    <w:rsid w:val="003A17A9"/>
    <w:rsid w:val="003A2DC2"/>
    <w:rsid w:val="003A459F"/>
    <w:rsid w:val="003B0DFB"/>
    <w:rsid w:val="003B3468"/>
    <w:rsid w:val="003B7537"/>
    <w:rsid w:val="003C32C3"/>
    <w:rsid w:val="003C6531"/>
    <w:rsid w:val="003C798A"/>
    <w:rsid w:val="003D0295"/>
    <w:rsid w:val="003D5600"/>
    <w:rsid w:val="003D7B99"/>
    <w:rsid w:val="003F05FF"/>
    <w:rsid w:val="003F6C7B"/>
    <w:rsid w:val="003F6E4C"/>
    <w:rsid w:val="004013ED"/>
    <w:rsid w:val="00403E4A"/>
    <w:rsid w:val="00404A09"/>
    <w:rsid w:val="004078AF"/>
    <w:rsid w:val="00410FDB"/>
    <w:rsid w:val="00413914"/>
    <w:rsid w:val="00413BCC"/>
    <w:rsid w:val="004147B9"/>
    <w:rsid w:val="0042302A"/>
    <w:rsid w:val="00425D40"/>
    <w:rsid w:val="00430074"/>
    <w:rsid w:val="00434A25"/>
    <w:rsid w:val="00434E5B"/>
    <w:rsid w:val="00436681"/>
    <w:rsid w:val="0044095E"/>
    <w:rsid w:val="00442E02"/>
    <w:rsid w:val="00446087"/>
    <w:rsid w:val="0045702F"/>
    <w:rsid w:val="00462B50"/>
    <w:rsid w:val="00464DAF"/>
    <w:rsid w:val="00470EA5"/>
    <w:rsid w:val="00471C4C"/>
    <w:rsid w:val="00474968"/>
    <w:rsid w:val="004822EB"/>
    <w:rsid w:val="0049504B"/>
    <w:rsid w:val="0049643D"/>
    <w:rsid w:val="0049691F"/>
    <w:rsid w:val="00496FD7"/>
    <w:rsid w:val="00497067"/>
    <w:rsid w:val="004A1A4F"/>
    <w:rsid w:val="004A4DD5"/>
    <w:rsid w:val="004B5469"/>
    <w:rsid w:val="004B6291"/>
    <w:rsid w:val="004B6960"/>
    <w:rsid w:val="004C1138"/>
    <w:rsid w:val="004C1FB9"/>
    <w:rsid w:val="004C4299"/>
    <w:rsid w:val="004C450B"/>
    <w:rsid w:val="004D184C"/>
    <w:rsid w:val="004E3651"/>
    <w:rsid w:val="004E722A"/>
    <w:rsid w:val="004F0641"/>
    <w:rsid w:val="00501B5C"/>
    <w:rsid w:val="00503B2A"/>
    <w:rsid w:val="00503CA8"/>
    <w:rsid w:val="005107B0"/>
    <w:rsid w:val="00510FB9"/>
    <w:rsid w:val="00512897"/>
    <w:rsid w:val="00512DC3"/>
    <w:rsid w:val="00515A65"/>
    <w:rsid w:val="005169B2"/>
    <w:rsid w:val="00517773"/>
    <w:rsid w:val="005217C2"/>
    <w:rsid w:val="00532B27"/>
    <w:rsid w:val="00532EE6"/>
    <w:rsid w:val="00535F88"/>
    <w:rsid w:val="00536228"/>
    <w:rsid w:val="00537928"/>
    <w:rsid w:val="005423A3"/>
    <w:rsid w:val="00544456"/>
    <w:rsid w:val="00544790"/>
    <w:rsid w:val="0056578E"/>
    <w:rsid w:val="00570766"/>
    <w:rsid w:val="00573601"/>
    <w:rsid w:val="00575B9D"/>
    <w:rsid w:val="00576218"/>
    <w:rsid w:val="00584DB9"/>
    <w:rsid w:val="0059247C"/>
    <w:rsid w:val="0059305F"/>
    <w:rsid w:val="00594478"/>
    <w:rsid w:val="005B36AA"/>
    <w:rsid w:val="005B5C82"/>
    <w:rsid w:val="005B6B42"/>
    <w:rsid w:val="005C0CF3"/>
    <w:rsid w:val="005C105A"/>
    <w:rsid w:val="005C2D55"/>
    <w:rsid w:val="005C7ADA"/>
    <w:rsid w:val="005D2B1A"/>
    <w:rsid w:val="005D4424"/>
    <w:rsid w:val="005F2277"/>
    <w:rsid w:val="005F7436"/>
    <w:rsid w:val="00600423"/>
    <w:rsid w:val="0060291F"/>
    <w:rsid w:val="00603007"/>
    <w:rsid w:val="00603BE6"/>
    <w:rsid w:val="0060664C"/>
    <w:rsid w:val="00610D52"/>
    <w:rsid w:val="00613639"/>
    <w:rsid w:val="00614BB9"/>
    <w:rsid w:val="00621A4B"/>
    <w:rsid w:val="00623779"/>
    <w:rsid w:val="00626C21"/>
    <w:rsid w:val="006305D7"/>
    <w:rsid w:val="00630B7E"/>
    <w:rsid w:val="006316DB"/>
    <w:rsid w:val="00632EB9"/>
    <w:rsid w:val="006335DD"/>
    <w:rsid w:val="006372E8"/>
    <w:rsid w:val="00641B77"/>
    <w:rsid w:val="00642A8F"/>
    <w:rsid w:val="0064301E"/>
    <w:rsid w:val="00645378"/>
    <w:rsid w:val="006478AB"/>
    <w:rsid w:val="00655FBE"/>
    <w:rsid w:val="00660957"/>
    <w:rsid w:val="00665D12"/>
    <w:rsid w:val="00671416"/>
    <w:rsid w:val="006747C1"/>
    <w:rsid w:val="00674EAE"/>
    <w:rsid w:val="006750B4"/>
    <w:rsid w:val="00681F38"/>
    <w:rsid w:val="0069220F"/>
    <w:rsid w:val="006927F8"/>
    <w:rsid w:val="00695ECF"/>
    <w:rsid w:val="00697C10"/>
    <w:rsid w:val="006A2DE2"/>
    <w:rsid w:val="006A73B0"/>
    <w:rsid w:val="006D2DEB"/>
    <w:rsid w:val="006D4CCB"/>
    <w:rsid w:val="006D533E"/>
    <w:rsid w:val="006E16B0"/>
    <w:rsid w:val="006E180D"/>
    <w:rsid w:val="006E300C"/>
    <w:rsid w:val="006E350E"/>
    <w:rsid w:val="006F3173"/>
    <w:rsid w:val="006F47C7"/>
    <w:rsid w:val="0070503A"/>
    <w:rsid w:val="00705DF0"/>
    <w:rsid w:val="00716EBD"/>
    <w:rsid w:val="00720AB9"/>
    <w:rsid w:val="00723C31"/>
    <w:rsid w:val="00724F05"/>
    <w:rsid w:val="00727AEB"/>
    <w:rsid w:val="00732C5C"/>
    <w:rsid w:val="007342B5"/>
    <w:rsid w:val="00734D13"/>
    <w:rsid w:val="00740A5B"/>
    <w:rsid w:val="00746161"/>
    <w:rsid w:val="007606E6"/>
    <w:rsid w:val="00764738"/>
    <w:rsid w:val="00770598"/>
    <w:rsid w:val="007774A3"/>
    <w:rsid w:val="00777F2B"/>
    <w:rsid w:val="0078592C"/>
    <w:rsid w:val="00787587"/>
    <w:rsid w:val="00790C19"/>
    <w:rsid w:val="0079139C"/>
    <w:rsid w:val="00793D74"/>
    <w:rsid w:val="007B1CEA"/>
    <w:rsid w:val="007C3995"/>
    <w:rsid w:val="007C5E18"/>
    <w:rsid w:val="007C7509"/>
    <w:rsid w:val="007D5238"/>
    <w:rsid w:val="007D67FF"/>
    <w:rsid w:val="007D68D8"/>
    <w:rsid w:val="007E0BCC"/>
    <w:rsid w:val="007E0E8A"/>
    <w:rsid w:val="007E44D2"/>
    <w:rsid w:val="007E4A2C"/>
    <w:rsid w:val="007E5B03"/>
    <w:rsid w:val="007E5CA2"/>
    <w:rsid w:val="007F125B"/>
    <w:rsid w:val="008065FC"/>
    <w:rsid w:val="00806D36"/>
    <w:rsid w:val="0080776E"/>
    <w:rsid w:val="00807BA3"/>
    <w:rsid w:val="00807DAE"/>
    <w:rsid w:val="008126A2"/>
    <w:rsid w:val="008158B9"/>
    <w:rsid w:val="00824912"/>
    <w:rsid w:val="008310B3"/>
    <w:rsid w:val="00831245"/>
    <w:rsid w:val="0083628F"/>
    <w:rsid w:val="00841449"/>
    <w:rsid w:val="00846379"/>
    <w:rsid w:val="0084645E"/>
    <w:rsid w:val="00847A76"/>
    <w:rsid w:val="00851244"/>
    <w:rsid w:val="00851466"/>
    <w:rsid w:val="00852F4F"/>
    <w:rsid w:val="0086236A"/>
    <w:rsid w:val="00870F51"/>
    <w:rsid w:val="00873C81"/>
    <w:rsid w:val="008740AB"/>
    <w:rsid w:val="00875B96"/>
    <w:rsid w:val="008776DC"/>
    <w:rsid w:val="00896168"/>
    <w:rsid w:val="008A1B04"/>
    <w:rsid w:val="008A7BC4"/>
    <w:rsid w:val="008A7BE7"/>
    <w:rsid w:val="008B0431"/>
    <w:rsid w:val="008B11C6"/>
    <w:rsid w:val="008B264E"/>
    <w:rsid w:val="008B7D3D"/>
    <w:rsid w:val="008C174F"/>
    <w:rsid w:val="008C2243"/>
    <w:rsid w:val="008C4288"/>
    <w:rsid w:val="008C6B70"/>
    <w:rsid w:val="008C7E45"/>
    <w:rsid w:val="008D06F6"/>
    <w:rsid w:val="008D34A4"/>
    <w:rsid w:val="008D5BFA"/>
    <w:rsid w:val="008D7400"/>
    <w:rsid w:val="008E3699"/>
    <w:rsid w:val="008F276E"/>
    <w:rsid w:val="00900AAF"/>
    <w:rsid w:val="009026C9"/>
    <w:rsid w:val="00911D88"/>
    <w:rsid w:val="009123DE"/>
    <w:rsid w:val="00912448"/>
    <w:rsid w:val="00913B29"/>
    <w:rsid w:val="00915839"/>
    <w:rsid w:val="009206D2"/>
    <w:rsid w:val="00921122"/>
    <w:rsid w:val="00921D5B"/>
    <w:rsid w:val="00922959"/>
    <w:rsid w:val="0092458C"/>
    <w:rsid w:val="00931130"/>
    <w:rsid w:val="00931724"/>
    <w:rsid w:val="00950568"/>
    <w:rsid w:val="009510C0"/>
    <w:rsid w:val="009523A5"/>
    <w:rsid w:val="0095759B"/>
    <w:rsid w:val="00961A23"/>
    <w:rsid w:val="00962A92"/>
    <w:rsid w:val="00971E2D"/>
    <w:rsid w:val="00975A97"/>
    <w:rsid w:val="00983F0F"/>
    <w:rsid w:val="00990CD7"/>
    <w:rsid w:val="009918D7"/>
    <w:rsid w:val="0099624B"/>
    <w:rsid w:val="009A25DF"/>
    <w:rsid w:val="009A69A4"/>
    <w:rsid w:val="009B256A"/>
    <w:rsid w:val="009B4302"/>
    <w:rsid w:val="009B5EAB"/>
    <w:rsid w:val="009B6D9C"/>
    <w:rsid w:val="009C6749"/>
    <w:rsid w:val="009D1FFD"/>
    <w:rsid w:val="009D4303"/>
    <w:rsid w:val="009D7092"/>
    <w:rsid w:val="009D784A"/>
    <w:rsid w:val="009E6CF3"/>
    <w:rsid w:val="009E75F6"/>
    <w:rsid w:val="009F3370"/>
    <w:rsid w:val="009F570E"/>
    <w:rsid w:val="009F7FCE"/>
    <w:rsid w:val="00A02B37"/>
    <w:rsid w:val="00A11A73"/>
    <w:rsid w:val="00A12421"/>
    <w:rsid w:val="00A14032"/>
    <w:rsid w:val="00A16FC7"/>
    <w:rsid w:val="00A174AB"/>
    <w:rsid w:val="00A2128B"/>
    <w:rsid w:val="00A237FF"/>
    <w:rsid w:val="00A24F28"/>
    <w:rsid w:val="00A26CE6"/>
    <w:rsid w:val="00A31481"/>
    <w:rsid w:val="00A3178D"/>
    <w:rsid w:val="00A339D5"/>
    <w:rsid w:val="00A34AF1"/>
    <w:rsid w:val="00A369FF"/>
    <w:rsid w:val="00A37AA6"/>
    <w:rsid w:val="00A4214C"/>
    <w:rsid w:val="00A43E83"/>
    <w:rsid w:val="00A46A5C"/>
    <w:rsid w:val="00A5264B"/>
    <w:rsid w:val="00A53910"/>
    <w:rsid w:val="00A62BEB"/>
    <w:rsid w:val="00A64D80"/>
    <w:rsid w:val="00A65FD3"/>
    <w:rsid w:val="00A7104C"/>
    <w:rsid w:val="00A744A5"/>
    <w:rsid w:val="00A747F6"/>
    <w:rsid w:val="00A778CA"/>
    <w:rsid w:val="00A8254F"/>
    <w:rsid w:val="00A91FC6"/>
    <w:rsid w:val="00A97E6D"/>
    <w:rsid w:val="00AA1046"/>
    <w:rsid w:val="00AA5085"/>
    <w:rsid w:val="00AA5857"/>
    <w:rsid w:val="00AA7F47"/>
    <w:rsid w:val="00AB2AF6"/>
    <w:rsid w:val="00AB2CBA"/>
    <w:rsid w:val="00AC37A7"/>
    <w:rsid w:val="00AC5219"/>
    <w:rsid w:val="00AC610D"/>
    <w:rsid w:val="00AC76F0"/>
    <w:rsid w:val="00AD160E"/>
    <w:rsid w:val="00AD2238"/>
    <w:rsid w:val="00AD29F5"/>
    <w:rsid w:val="00AD3B4C"/>
    <w:rsid w:val="00AD7BC7"/>
    <w:rsid w:val="00AE55B4"/>
    <w:rsid w:val="00AE6F3D"/>
    <w:rsid w:val="00AF1271"/>
    <w:rsid w:val="00AF76B2"/>
    <w:rsid w:val="00AF7EBC"/>
    <w:rsid w:val="00B046ED"/>
    <w:rsid w:val="00B1071D"/>
    <w:rsid w:val="00B11033"/>
    <w:rsid w:val="00B13F02"/>
    <w:rsid w:val="00B146F8"/>
    <w:rsid w:val="00B15DB7"/>
    <w:rsid w:val="00B167BA"/>
    <w:rsid w:val="00B22B14"/>
    <w:rsid w:val="00B2350A"/>
    <w:rsid w:val="00B23F2C"/>
    <w:rsid w:val="00B321A7"/>
    <w:rsid w:val="00B34CD9"/>
    <w:rsid w:val="00B3556E"/>
    <w:rsid w:val="00B414B5"/>
    <w:rsid w:val="00B41F8B"/>
    <w:rsid w:val="00B42F77"/>
    <w:rsid w:val="00B54329"/>
    <w:rsid w:val="00B55F7F"/>
    <w:rsid w:val="00B57CE0"/>
    <w:rsid w:val="00B60C49"/>
    <w:rsid w:val="00B6252D"/>
    <w:rsid w:val="00B65174"/>
    <w:rsid w:val="00B6617A"/>
    <w:rsid w:val="00B70AE7"/>
    <w:rsid w:val="00B72CD0"/>
    <w:rsid w:val="00B764A7"/>
    <w:rsid w:val="00B7658D"/>
    <w:rsid w:val="00B84458"/>
    <w:rsid w:val="00B90C08"/>
    <w:rsid w:val="00B910B3"/>
    <w:rsid w:val="00B92F55"/>
    <w:rsid w:val="00B9394B"/>
    <w:rsid w:val="00B96A01"/>
    <w:rsid w:val="00BA0F0A"/>
    <w:rsid w:val="00BA6394"/>
    <w:rsid w:val="00BB31DE"/>
    <w:rsid w:val="00BB7807"/>
    <w:rsid w:val="00BC488C"/>
    <w:rsid w:val="00BD3765"/>
    <w:rsid w:val="00BD49E8"/>
    <w:rsid w:val="00BD7D3F"/>
    <w:rsid w:val="00BE07E0"/>
    <w:rsid w:val="00BE35AE"/>
    <w:rsid w:val="00BE7398"/>
    <w:rsid w:val="00BF18A2"/>
    <w:rsid w:val="00BF3FF6"/>
    <w:rsid w:val="00BF692F"/>
    <w:rsid w:val="00C047DB"/>
    <w:rsid w:val="00C06FA0"/>
    <w:rsid w:val="00C15965"/>
    <w:rsid w:val="00C250F3"/>
    <w:rsid w:val="00C34884"/>
    <w:rsid w:val="00C360F2"/>
    <w:rsid w:val="00C43728"/>
    <w:rsid w:val="00C44361"/>
    <w:rsid w:val="00C4527E"/>
    <w:rsid w:val="00C46D6A"/>
    <w:rsid w:val="00C523F9"/>
    <w:rsid w:val="00C5512A"/>
    <w:rsid w:val="00C57A6A"/>
    <w:rsid w:val="00C712EF"/>
    <w:rsid w:val="00C7627D"/>
    <w:rsid w:val="00C80910"/>
    <w:rsid w:val="00C819F0"/>
    <w:rsid w:val="00C8464E"/>
    <w:rsid w:val="00C92410"/>
    <w:rsid w:val="00CA351A"/>
    <w:rsid w:val="00CA4DFB"/>
    <w:rsid w:val="00CB08BC"/>
    <w:rsid w:val="00CB12E7"/>
    <w:rsid w:val="00CB17B7"/>
    <w:rsid w:val="00CB1972"/>
    <w:rsid w:val="00CB6565"/>
    <w:rsid w:val="00CB68DF"/>
    <w:rsid w:val="00CB75F8"/>
    <w:rsid w:val="00CB7F82"/>
    <w:rsid w:val="00CC1618"/>
    <w:rsid w:val="00CC304E"/>
    <w:rsid w:val="00CD6FF9"/>
    <w:rsid w:val="00CF2A6A"/>
    <w:rsid w:val="00D0238F"/>
    <w:rsid w:val="00D054B8"/>
    <w:rsid w:val="00D07E3A"/>
    <w:rsid w:val="00D1120B"/>
    <w:rsid w:val="00D2054F"/>
    <w:rsid w:val="00D23E05"/>
    <w:rsid w:val="00D26126"/>
    <w:rsid w:val="00D331B5"/>
    <w:rsid w:val="00D34467"/>
    <w:rsid w:val="00D35E74"/>
    <w:rsid w:val="00D4338B"/>
    <w:rsid w:val="00D44E03"/>
    <w:rsid w:val="00D44F08"/>
    <w:rsid w:val="00D45119"/>
    <w:rsid w:val="00D45976"/>
    <w:rsid w:val="00D46260"/>
    <w:rsid w:val="00D46FB2"/>
    <w:rsid w:val="00D53719"/>
    <w:rsid w:val="00D559FC"/>
    <w:rsid w:val="00D60E7D"/>
    <w:rsid w:val="00D64B31"/>
    <w:rsid w:val="00D67702"/>
    <w:rsid w:val="00D73E74"/>
    <w:rsid w:val="00D74CBE"/>
    <w:rsid w:val="00D80365"/>
    <w:rsid w:val="00D83BC4"/>
    <w:rsid w:val="00DA191B"/>
    <w:rsid w:val="00DA6DCC"/>
    <w:rsid w:val="00DB2D28"/>
    <w:rsid w:val="00DB3B7A"/>
    <w:rsid w:val="00DB5575"/>
    <w:rsid w:val="00DB6293"/>
    <w:rsid w:val="00DC006F"/>
    <w:rsid w:val="00DC1359"/>
    <w:rsid w:val="00DC37C5"/>
    <w:rsid w:val="00DC4BC4"/>
    <w:rsid w:val="00DC59A9"/>
    <w:rsid w:val="00DC70E4"/>
    <w:rsid w:val="00DD3DC0"/>
    <w:rsid w:val="00DD737C"/>
    <w:rsid w:val="00DE21DB"/>
    <w:rsid w:val="00DE227D"/>
    <w:rsid w:val="00DE447A"/>
    <w:rsid w:val="00DE5306"/>
    <w:rsid w:val="00DE5469"/>
    <w:rsid w:val="00DE77AC"/>
    <w:rsid w:val="00DF3373"/>
    <w:rsid w:val="00E037B1"/>
    <w:rsid w:val="00E07E9C"/>
    <w:rsid w:val="00E13306"/>
    <w:rsid w:val="00E155A3"/>
    <w:rsid w:val="00E160C7"/>
    <w:rsid w:val="00E2358C"/>
    <w:rsid w:val="00E25F9A"/>
    <w:rsid w:val="00E279DA"/>
    <w:rsid w:val="00E3291A"/>
    <w:rsid w:val="00E33DA2"/>
    <w:rsid w:val="00E3710E"/>
    <w:rsid w:val="00E37F44"/>
    <w:rsid w:val="00E44D37"/>
    <w:rsid w:val="00E57E34"/>
    <w:rsid w:val="00E6233D"/>
    <w:rsid w:val="00E71311"/>
    <w:rsid w:val="00E8225A"/>
    <w:rsid w:val="00E82D8B"/>
    <w:rsid w:val="00E84294"/>
    <w:rsid w:val="00E84ECB"/>
    <w:rsid w:val="00E85329"/>
    <w:rsid w:val="00E8698C"/>
    <w:rsid w:val="00E86D06"/>
    <w:rsid w:val="00E9361A"/>
    <w:rsid w:val="00E93EE6"/>
    <w:rsid w:val="00E9574B"/>
    <w:rsid w:val="00EB270D"/>
    <w:rsid w:val="00EB658D"/>
    <w:rsid w:val="00EC0626"/>
    <w:rsid w:val="00ED0EE6"/>
    <w:rsid w:val="00ED37B0"/>
    <w:rsid w:val="00EE7300"/>
    <w:rsid w:val="00EF02EB"/>
    <w:rsid w:val="00EF0DE9"/>
    <w:rsid w:val="00F02877"/>
    <w:rsid w:val="00F02DCA"/>
    <w:rsid w:val="00F05458"/>
    <w:rsid w:val="00F06F8F"/>
    <w:rsid w:val="00F07663"/>
    <w:rsid w:val="00F11F2A"/>
    <w:rsid w:val="00F21AEC"/>
    <w:rsid w:val="00F255E0"/>
    <w:rsid w:val="00F25B53"/>
    <w:rsid w:val="00F302A8"/>
    <w:rsid w:val="00F36A75"/>
    <w:rsid w:val="00F40FD6"/>
    <w:rsid w:val="00F42E3C"/>
    <w:rsid w:val="00F52798"/>
    <w:rsid w:val="00F5442B"/>
    <w:rsid w:val="00F67CF0"/>
    <w:rsid w:val="00F73A9D"/>
    <w:rsid w:val="00F745B3"/>
    <w:rsid w:val="00F76F35"/>
    <w:rsid w:val="00F77203"/>
    <w:rsid w:val="00F77A84"/>
    <w:rsid w:val="00F82C40"/>
    <w:rsid w:val="00F83CD5"/>
    <w:rsid w:val="00F847A3"/>
    <w:rsid w:val="00F91E06"/>
    <w:rsid w:val="00F922BF"/>
    <w:rsid w:val="00F923EE"/>
    <w:rsid w:val="00F93DD8"/>
    <w:rsid w:val="00FA249A"/>
    <w:rsid w:val="00FB0940"/>
    <w:rsid w:val="00FB0B58"/>
    <w:rsid w:val="00FB2208"/>
    <w:rsid w:val="00FB36AE"/>
    <w:rsid w:val="00FB3A52"/>
    <w:rsid w:val="00FB6E15"/>
    <w:rsid w:val="00FB6EDA"/>
    <w:rsid w:val="00FB7F44"/>
    <w:rsid w:val="00FC333E"/>
    <w:rsid w:val="00FC4CE2"/>
    <w:rsid w:val="00FC7101"/>
    <w:rsid w:val="00FD0262"/>
    <w:rsid w:val="00FD4714"/>
    <w:rsid w:val="00FD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63F706E-6207-4C90-91E7-142287D79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semiHidden="1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locked="1" w:semiHidden="1" w:uiPriority="0" w:unhideWhenUsed="1"/>
    <w:lsdException w:name="Table Grid 4" w:semiHidden="1" w:unhideWhenUsed="1"/>
    <w:lsdException w:name="Table Grid 5" w:semiHidden="1" w:unhideWhenUsed="1"/>
    <w:lsdException w:name="Table Grid 6" w:locked="1" w:semiHidden="1" w:uiPriority="0" w:unhideWhenUsed="1"/>
    <w:lsdException w:name="Table Grid 7" w:semiHidden="1" w:unhideWhenUsed="1"/>
    <w:lsdException w:name="Table Grid 8" w:locked="1" w:semiHidden="1" w:uiPriority="0" w:unhideWhenUsed="1"/>
    <w:lsdException w:name="Table List 1" w:semiHidden="1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1" w:semiHidden="1" w:uiPriority="0" w:unhideWhenUsed="1"/>
    <w:lsdException w:name="Table Elegant" w:semiHidden="1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F9A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1"/>
    <w:uiPriority w:val="9"/>
    <w:qFormat/>
    <w:rsid w:val="00D45119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color w:val="2F5496"/>
      <w:sz w:val="32"/>
      <w:szCs w:val="32"/>
    </w:rPr>
  </w:style>
  <w:style w:type="paragraph" w:styleId="2">
    <w:name w:val="heading 2"/>
    <w:basedOn w:val="a"/>
    <w:next w:val="a"/>
    <w:link w:val="20"/>
    <w:qFormat/>
    <w:rsid w:val="00D45119"/>
    <w:pPr>
      <w:keepNext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4511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D4511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5">
    <w:name w:val="heading 5"/>
    <w:basedOn w:val="a"/>
    <w:next w:val="a"/>
    <w:link w:val="50"/>
    <w:qFormat/>
    <w:rsid w:val="00D4511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D4511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D4511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D4511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D45119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locked/>
    <w:rsid w:val="00D45119"/>
    <w:rPr>
      <w:rFonts w:ascii="Calibri Light" w:hAnsi="Calibri Light" w:cs="Calibri Light"/>
      <w:color w:val="2F5496"/>
      <w:sz w:val="32"/>
      <w:szCs w:val="32"/>
    </w:rPr>
  </w:style>
  <w:style w:type="character" w:customStyle="1" w:styleId="20">
    <w:name w:val="Заголовок 2 Знак"/>
    <w:basedOn w:val="a0"/>
    <w:link w:val="2"/>
    <w:locked/>
    <w:rsid w:val="00D45119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locked/>
    <w:rsid w:val="00D45119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locked/>
    <w:rsid w:val="00D45119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locked/>
    <w:rsid w:val="00D4511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locked/>
    <w:rsid w:val="00D45119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D4511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D4511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D45119"/>
    <w:rPr>
      <w:rFonts w:ascii="Arial" w:hAnsi="Arial" w:cs="Arial"/>
      <w:lang w:eastAsia="ru-RU"/>
    </w:rPr>
  </w:style>
  <w:style w:type="paragraph" w:customStyle="1" w:styleId="110">
    <w:name w:val="Заголовок 11"/>
    <w:basedOn w:val="a"/>
    <w:next w:val="a"/>
    <w:link w:val="10"/>
    <w:uiPriority w:val="9"/>
    <w:qFormat/>
    <w:rsid w:val="00D45119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10">
    <w:name w:val="Заголовок 1 Знак"/>
    <w:basedOn w:val="a0"/>
    <w:link w:val="110"/>
    <w:uiPriority w:val="9"/>
    <w:locked/>
    <w:rsid w:val="00D45119"/>
    <w:rPr>
      <w:rFonts w:ascii="Cambria" w:hAnsi="Cambria" w:cs="Cambria"/>
      <w:b/>
      <w:bCs/>
      <w:color w:val="365F91"/>
      <w:sz w:val="28"/>
      <w:szCs w:val="28"/>
    </w:rPr>
  </w:style>
  <w:style w:type="paragraph" w:styleId="21">
    <w:name w:val="Body Text 2"/>
    <w:basedOn w:val="a"/>
    <w:link w:val="22"/>
    <w:uiPriority w:val="99"/>
    <w:rsid w:val="00D4511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D4511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3">
    <w:name w:val="Знак"/>
    <w:basedOn w:val="a"/>
    <w:uiPriority w:val="99"/>
    <w:qFormat/>
    <w:rsid w:val="00D4511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ody Text"/>
    <w:basedOn w:val="a"/>
    <w:link w:val="12"/>
    <w:uiPriority w:val="99"/>
    <w:rsid w:val="00D4511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Основной текст Знак1"/>
    <w:basedOn w:val="a0"/>
    <w:link w:val="a4"/>
    <w:uiPriority w:val="99"/>
    <w:locked/>
    <w:rsid w:val="00D4511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uiPriority w:val="99"/>
    <w:rsid w:val="00D45119"/>
  </w:style>
  <w:style w:type="paragraph" w:styleId="a6">
    <w:name w:val="Body Text Indent"/>
    <w:aliases w:val="Основной текст 1,Нумерованный список !!"/>
    <w:basedOn w:val="a"/>
    <w:link w:val="13"/>
    <w:rsid w:val="00D4511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Основной текст с отступом Знак1"/>
    <w:aliases w:val="Основной текст 1 Знак1,Нумерованный список !! Знак1"/>
    <w:basedOn w:val="a0"/>
    <w:link w:val="a6"/>
    <w:locked/>
    <w:rsid w:val="00D4511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aliases w:val="Основной текст 1 Знак,Нумерованный список !! Знак"/>
    <w:basedOn w:val="a0"/>
    <w:rsid w:val="00D45119"/>
  </w:style>
  <w:style w:type="paragraph" w:styleId="a8">
    <w:name w:val="footer"/>
    <w:basedOn w:val="a"/>
    <w:link w:val="a9"/>
    <w:uiPriority w:val="99"/>
    <w:rsid w:val="00D451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D45119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uiPriority w:val="99"/>
    <w:rsid w:val="00D45119"/>
  </w:style>
  <w:style w:type="paragraph" w:styleId="ab">
    <w:name w:val="Title"/>
    <w:basedOn w:val="a"/>
    <w:link w:val="ac"/>
    <w:uiPriority w:val="99"/>
    <w:qFormat/>
    <w:rsid w:val="00D451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uiPriority w:val="99"/>
    <w:locked/>
    <w:rsid w:val="00D4511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d">
    <w:name w:val="Strong"/>
    <w:basedOn w:val="a0"/>
    <w:uiPriority w:val="99"/>
    <w:qFormat/>
    <w:rsid w:val="00D45119"/>
    <w:rPr>
      <w:b/>
      <w:bCs/>
    </w:rPr>
  </w:style>
  <w:style w:type="paragraph" w:styleId="ae">
    <w:name w:val="Normal (Web)"/>
    <w:basedOn w:val="a"/>
    <w:uiPriority w:val="99"/>
    <w:rsid w:val="00D45119"/>
    <w:pPr>
      <w:spacing w:after="75" w:line="240" w:lineRule="auto"/>
    </w:pPr>
    <w:rPr>
      <w:rFonts w:ascii="Verdana" w:eastAsia="Times New Roman" w:hAnsi="Verdana" w:cs="Verdana"/>
      <w:color w:val="000000"/>
      <w:sz w:val="18"/>
      <w:szCs w:val="18"/>
      <w:lang w:eastAsia="ru-RU"/>
    </w:rPr>
  </w:style>
  <w:style w:type="table" w:customStyle="1" w:styleId="14">
    <w:name w:val="Сетка таблицы1"/>
    <w:uiPriority w:val="39"/>
    <w:rsid w:val="00D45119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D451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Balloon Text"/>
    <w:basedOn w:val="a"/>
    <w:link w:val="af0"/>
    <w:uiPriority w:val="99"/>
    <w:semiHidden/>
    <w:rsid w:val="00D4511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locked/>
    <w:rsid w:val="00D45119"/>
    <w:rPr>
      <w:rFonts w:ascii="Tahoma" w:hAnsi="Tahoma" w:cs="Tahoma"/>
      <w:sz w:val="16"/>
      <w:szCs w:val="16"/>
      <w:lang w:eastAsia="ru-RU"/>
    </w:rPr>
  </w:style>
  <w:style w:type="paragraph" w:styleId="af1">
    <w:name w:val="List Paragraph"/>
    <w:basedOn w:val="a"/>
    <w:link w:val="af2"/>
    <w:uiPriority w:val="34"/>
    <w:qFormat/>
    <w:rsid w:val="00D4511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Hyperlink"/>
    <w:basedOn w:val="a0"/>
    <w:uiPriority w:val="99"/>
    <w:rsid w:val="00D45119"/>
    <w:rPr>
      <w:u w:val="single"/>
    </w:rPr>
  </w:style>
  <w:style w:type="paragraph" w:customStyle="1" w:styleId="Default">
    <w:name w:val="Default"/>
    <w:uiPriority w:val="99"/>
    <w:rsid w:val="00D4511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D4511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4">
    <w:name w:val="No Spacing"/>
    <w:link w:val="af5"/>
    <w:uiPriority w:val="1"/>
    <w:qFormat/>
    <w:rsid w:val="00D45119"/>
    <w:rPr>
      <w:rFonts w:cs="Calibri"/>
      <w:lang w:eastAsia="en-US"/>
    </w:rPr>
  </w:style>
  <w:style w:type="character" w:customStyle="1" w:styleId="af5">
    <w:name w:val="Без интервала Знак"/>
    <w:basedOn w:val="a0"/>
    <w:link w:val="af4"/>
    <w:uiPriority w:val="1"/>
    <w:locked/>
    <w:rsid w:val="00D45119"/>
    <w:rPr>
      <w:rFonts w:ascii="Calibri" w:eastAsia="Times New Roman" w:hAnsi="Calibri" w:cs="Calibri"/>
      <w:sz w:val="22"/>
      <w:szCs w:val="22"/>
      <w:lang w:val="ru-RU" w:eastAsia="en-US"/>
    </w:rPr>
  </w:style>
  <w:style w:type="character" w:customStyle="1" w:styleId="af6">
    <w:name w:val="Основной текст_"/>
    <w:basedOn w:val="a0"/>
    <w:link w:val="23"/>
    <w:locked/>
    <w:rsid w:val="00D45119"/>
    <w:rPr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6"/>
    <w:rsid w:val="00D45119"/>
    <w:pPr>
      <w:widowControl w:val="0"/>
      <w:shd w:val="clear" w:color="auto" w:fill="FFFFFF"/>
      <w:spacing w:after="0" w:line="240" w:lineRule="atLeast"/>
      <w:jc w:val="center"/>
    </w:pPr>
    <w:rPr>
      <w:sz w:val="26"/>
      <w:szCs w:val="26"/>
    </w:rPr>
  </w:style>
  <w:style w:type="paragraph" w:styleId="af7">
    <w:name w:val="header"/>
    <w:basedOn w:val="a"/>
    <w:link w:val="af8"/>
    <w:uiPriority w:val="99"/>
    <w:rsid w:val="00D451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locked/>
    <w:rsid w:val="00D4511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D45119"/>
    <w:pPr>
      <w:widowControl w:val="0"/>
      <w:autoSpaceDE w:val="0"/>
      <w:autoSpaceDN w:val="0"/>
      <w:adjustRightInd w:val="0"/>
      <w:spacing w:after="0" w:line="276" w:lineRule="exact"/>
      <w:ind w:firstLine="117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D4511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D45119"/>
    <w:rPr>
      <w:rFonts w:ascii="Times New Roman" w:hAnsi="Times New Roman" w:cs="Times New Roman"/>
      <w:b/>
      <w:bCs/>
      <w:smallCaps/>
      <w:sz w:val="18"/>
      <w:szCs w:val="18"/>
    </w:rPr>
  </w:style>
  <w:style w:type="paragraph" w:customStyle="1" w:styleId="15">
    <w:name w:val="Название объекта1"/>
    <w:basedOn w:val="a"/>
    <w:next w:val="a"/>
    <w:uiPriority w:val="35"/>
    <w:qFormat/>
    <w:rsid w:val="00D45119"/>
    <w:pPr>
      <w:spacing w:after="200"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/>
    </w:rPr>
  </w:style>
  <w:style w:type="paragraph" w:customStyle="1" w:styleId="ConsPlusNormalTimesNewRoman14">
    <w:name w:val="Стиль ConsPlusNormal + Times New Roman 14 пт По ширине Первая ст..."/>
    <w:basedOn w:val="a"/>
    <w:uiPriority w:val="99"/>
    <w:rsid w:val="00D45119"/>
    <w:pPr>
      <w:autoSpaceDE w:val="0"/>
      <w:autoSpaceDN w:val="0"/>
      <w:adjustRightInd w:val="0"/>
      <w:spacing w:after="200" w:line="276" w:lineRule="auto"/>
      <w:ind w:firstLine="709"/>
      <w:jc w:val="both"/>
    </w:pPr>
    <w:rPr>
      <w:rFonts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D45119"/>
    <w:pPr>
      <w:widowControl w:val="0"/>
      <w:autoSpaceDE w:val="0"/>
      <w:autoSpaceDN w:val="0"/>
      <w:adjustRightInd w:val="0"/>
      <w:spacing w:after="0" w:line="413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5119"/>
  </w:style>
  <w:style w:type="paragraph" w:customStyle="1" w:styleId="--">
    <w:name w:val="- СТРАНИЦА -"/>
    <w:uiPriority w:val="99"/>
    <w:rsid w:val="00D45119"/>
    <w:rPr>
      <w:rFonts w:ascii="Times New Roman" w:eastAsia="Times New Roman" w:hAnsi="Times New Roman"/>
      <w:sz w:val="20"/>
      <w:szCs w:val="20"/>
    </w:rPr>
  </w:style>
  <w:style w:type="paragraph" w:customStyle="1" w:styleId="ConsNormal">
    <w:name w:val="ConsNormal"/>
    <w:uiPriority w:val="99"/>
    <w:rsid w:val="00D45119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D4511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4511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210">
    <w:name w:val="Основной текст с отступом 21"/>
    <w:basedOn w:val="a"/>
    <w:uiPriority w:val="99"/>
    <w:rsid w:val="00D4511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DY">
    <w:name w:val="_BODY"/>
    <w:basedOn w:val="a"/>
    <w:uiPriority w:val="99"/>
    <w:rsid w:val="00D45119"/>
    <w:pPr>
      <w:widowControl w:val="0"/>
      <w:overflowPunct w:val="0"/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Times New Roman" w:eastAsia="Times New Roman" w:hAnsi="Times New Roman" w:cs="Times New Roman"/>
      <w:color w:val="000000"/>
      <w:kern w:val="20"/>
      <w:sz w:val="26"/>
      <w:szCs w:val="26"/>
      <w:lang w:eastAsia="ru-RU"/>
    </w:rPr>
  </w:style>
  <w:style w:type="paragraph" w:styleId="31">
    <w:name w:val="Body Text 3"/>
    <w:basedOn w:val="a"/>
    <w:link w:val="32"/>
    <w:uiPriority w:val="99"/>
    <w:rsid w:val="00D4511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D4511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D45119"/>
    <w:pPr>
      <w:widowControl w:val="0"/>
    </w:pPr>
    <w:rPr>
      <w:rFonts w:ascii="Courier New" w:eastAsia="Times New Roman" w:hAnsi="Courier New" w:cs="Courier New"/>
      <w:sz w:val="16"/>
      <w:szCs w:val="16"/>
    </w:rPr>
  </w:style>
  <w:style w:type="paragraph" w:styleId="24">
    <w:name w:val="Body Text Indent 2"/>
    <w:basedOn w:val="a"/>
    <w:link w:val="25"/>
    <w:uiPriority w:val="99"/>
    <w:rsid w:val="00D4511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D45119"/>
    <w:rPr>
      <w:rFonts w:ascii="Times New Roman" w:hAnsi="Times New Roman" w:cs="Times New Roman"/>
      <w:sz w:val="20"/>
      <w:szCs w:val="20"/>
      <w:lang w:eastAsia="ru-RU"/>
    </w:rPr>
  </w:style>
  <w:style w:type="paragraph" w:styleId="af9">
    <w:name w:val="Document Map"/>
    <w:basedOn w:val="a"/>
    <w:link w:val="afa"/>
    <w:uiPriority w:val="99"/>
    <w:semiHidden/>
    <w:rsid w:val="00D4511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a">
    <w:name w:val="Схема документа Знак"/>
    <w:basedOn w:val="a0"/>
    <w:link w:val="af9"/>
    <w:uiPriority w:val="99"/>
    <w:locked/>
    <w:rsid w:val="00D45119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fb">
    <w:name w:val="Subtitle"/>
    <w:basedOn w:val="a"/>
    <w:link w:val="afc"/>
    <w:uiPriority w:val="99"/>
    <w:qFormat/>
    <w:rsid w:val="00D45119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afc">
    <w:name w:val="Подзаголовок Знак"/>
    <w:basedOn w:val="a0"/>
    <w:link w:val="afb"/>
    <w:uiPriority w:val="99"/>
    <w:locked/>
    <w:rsid w:val="00D451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uiPriority w:val="99"/>
    <w:rsid w:val="00D45119"/>
    <w:pPr>
      <w:spacing w:before="100" w:after="100"/>
    </w:pPr>
    <w:rPr>
      <w:rFonts w:ascii="Times New Roman" w:eastAsia="Times New Roman" w:hAnsi="Times New Roman"/>
      <w:sz w:val="24"/>
      <w:szCs w:val="24"/>
    </w:rPr>
  </w:style>
  <w:style w:type="paragraph" w:styleId="33">
    <w:name w:val="Body Text Indent 3"/>
    <w:basedOn w:val="a"/>
    <w:link w:val="34"/>
    <w:uiPriority w:val="99"/>
    <w:rsid w:val="00D4511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D45119"/>
    <w:rPr>
      <w:rFonts w:ascii="Times New Roman" w:hAnsi="Times New Roman" w:cs="Times New Roman"/>
      <w:sz w:val="16"/>
      <w:szCs w:val="16"/>
      <w:lang w:eastAsia="ru-RU"/>
    </w:rPr>
  </w:style>
  <w:style w:type="character" w:styleId="afd">
    <w:name w:val="Emphasis"/>
    <w:basedOn w:val="a0"/>
    <w:uiPriority w:val="99"/>
    <w:qFormat/>
    <w:rsid w:val="00D45119"/>
    <w:rPr>
      <w:i/>
      <w:iCs/>
    </w:rPr>
  </w:style>
  <w:style w:type="paragraph" w:customStyle="1" w:styleId="afe">
    <w:name w:val="Знак Знак Знак Знак"/>
    <w:basedOn w:val="a"/>
    <w:uiPriority w:val="99"/>
    <w:rsid w:val="00D4511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ff">
    <w:name w:val="endnote text"/>
    <w:basedOn w:val="a"/>
    <w:link w:val="aff0"/>
    <w:uiPriority w:val="99"/>
    <w:semiHidden/>
    <w:rsid w:val="00D45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концевой сноски Знак"/>
    <w:basedOn w:val="a0"/>
    <w:link w:val="aff"/>
    <w:uiPriority w:val="99"/>
    <w:locked/>
    <w:rsid w:val="00D45119"/>
    <w:rPr>
      <w:rFonts w:ascii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0"/>
    <w:semiHidden/>
    <w:rsid w:val="00D45119"/>
    <w:rPr>
      <w:vertAlign w:val="superscript"/>
    </w:rPr>
  </w:style>
  <w:style w:type="paragraph" w:styleId="aff2">
    <w:name w:val="footnote text"/>
    <w:basedOn w:val="a"/>
    <w:link w:val="aff3"/>
    <w:uiPriority w:val="99"/>
    <w:semiHidden/>
    <w:qFormat/>
    <w:rsid w:val="00D45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сноски Знак"/>
    <w:basedOn w:val="a0"/>
    <w:link w:val="aff2"/>
    <w:uiPriority w:val="99"/>
    <w:locked/>
    <w:rsid w:val="00D45119"/>
    <w:rPr>
      <w:rFonts w:ascii="Times New Roman" w:hAnsi="Times New Roman" w:cs="Times New Roman"/>
      <w:sz w:val="20"/>
      <w:szCs w:val="20"/>
      <w:lang w:eastAsia="ru-RU"/>
    </w:rPr>
  </w:style>
  <w:style w:type="character" w:styleId="aff4">
    <w:name w:val="footnote reference"/>
    <w:aliases w:val="текст сноски,анкета сноска,Знак сноски-FN,Ciae niinee-FN,Знак сноски 1,Ciae niinee 1"/>
    <w:basedOn w:val="a0"/>
    <w:semiHidden/>
    <w:rsid w:val="00D45119"/>
    <w:rPr>
      <w:vertAlign w:val="superscript"/>
    </w:rPr>
  </w:style>
  <w:style w:type="paragraph" w:customStyle="1" w:styleId="FR1">
    <w:name w:val="FR1"/>
    <w:uiPriority w:val="99"/>
    <w:rsid w:val="00D45119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ff5">
    <w:name w:val="Block Text"/>
    <w:basedOn w:val="a"/>
    <w:uiPriority w:val="99"/>
    <w:rsid w:val="00D45119"/>
    <w:pPr>
      <w:widowControl w:val="0"/>
      <w:autoSpaceDE w:val="0"/>
      <w:autoSpaceDN w:val="0"/>
      <w:adjustRightInd w:val="0"/>
      <w:spacing w:after="0" w:line="240" w:lineRule="auto"/>
      <w:ind w:left="426" w:right="-142" w:firstLine="9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Body Text First Indent"/>
    <w:basedOn w:val="a4"/>
    <w:link w:val="aff7"/>
    <w:uiPriority w:val="99"/>
    <w:rsid w:val="00D45119"/>
    <w:pPr>
      <w:ind w:firstLine="210"/>
    </w:pPr>
    <w:rPr>
      <w:sz w:val="24"/>
      <w:szCs w:val="24"/>
    </w:rPr>
  </w:style>
  <w:style w:type="character" w:customStyle="1" w:styleId="aff7">
    <w:name w:val="Красная строка Знак"/>
    <w:basedOn w:val="a5"/>
    <w:link w:val="aff6"/>
    <w:uiPriority w:val="99"/>
    <w:locked/>
    <w:rsid w:val="00D45119"/>
    <w:rPr>
      <w:rFonts w:ascii="Times New Roman" w:hAnsi="Times New Roman" w:cs="Times New Roman"/>
      <w:sz w:val="24"/>
      <w:szCs w:val="24"/>
      <w:lang w:eastAsia="ru-RU"/>
    </w:rPr>
  </w:style>
  <w:style w:type="paragraph" w:styleId="aff8">
    <w:name w:val="Plain Text"/>
    <w:basedOn w:val="a"/>
    <w:link w:val="aff9"/>
    <w:uiPriority w:val="99"/>
    <w:rsid w:val="00D4511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9">
    <w:name w:val="Текст Знак"/>
    <w:basedOn w:val="a0"/>
    <w:link w:val="aff8"/>
    <w:uiPriority w:val="99"/>
    <w:locked/>
    <w:rsid w:val="00D45119"/>
    <w:rPr>
      <w:rFonts w:ascii="Courier New" w:hAnsi="Courier New" w:cs="Courier New"/>
      <w:sz w:val="20"/>
      <w:szCs w:val="20"/>
      <w:lang w:eastAsia="ru-RU"/>
    </w:rPr>
  </w:style>
  <w:style w:type="paragraph" w:styleId="26">
    <w:name w:val="toc 2"/>
    <w:basedOn w:val="a"/>
    <w:next w:val="a"/>
    <w:autoRedefine/>
    <w:uiPriority w:val="39"/>
    <w:semiHidden/>
    <w:qFormat/>
    <w:rsid w:val="00D45119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7">
    <w:name w:val="toc 1"/>
    <w:basedOn w:val="a"/>
    <w:next w:val="a"/>
    <w:autoRedefine/>
    <w:uiPriority w:val="39"/>
    <w:semiHidden/>
    <w:qFormat/>
    <w:rsid w:val="00D45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toc 3"/>
    <w:basedOn w:val="a"/>
    <w:next w:val="a"/>
    <w:autoRedefine/>
    <w:uiPriority w:val="39"/>
    <w:semiHidden/>
    <w:qFormat/>
    <w:rsid w:val="00D45119"/>
    <w:pPr>
      <w:spacing w:after="100" w:line="276" w:lineRule="auto"/>
      <w:ind w:left="440"/>
    </w:pPr>
    <w:rPr>
      <w:rFonts w:eastAsia="Times New Roman"/>
    </w:rPr>
  </w:style>
  <w:style w:type="paragraph" w:customStyle="1" w:styleId="DecimalAligned">
    <w:name w:val="Decimal Aligned"/>
    <w:basedOn w:val="a"/>
    <w:uiPriority w:val="40"/>
    <w:qFormat/>
    <w:rsid w:val="00D45119"/>
    <w:pPr>
      <w:tabs>
        <w:tab w:val="decimal" w:pos="360"/>
      </w:tabs>
      <w:spacing w:after="200" w:line="276" w:lineRule="auto"/>
    </w:pPr>
    <w:rPr>
      <w:rFonts w:eastAsia="Times New Roman"/>
    </w:rPr>
  </w:style>
  <w:style w:type="character" w:styleId="affa">
    <w:name w:val="Subtle Emphasis"/>
    <w:basedOn w:val="a0"/>
    <w:uiPriority w:val="19"/>
    <w:qFormat/>
    <w:rsid w:val="00D45119"/>
    <w:rPr>
      <w:rFonts w:eastAsia="Times New Roman"/>
      <w:i/>
      <w:iCs/>
      <w:color w:val="808080"/>
      <w:sz w:val="22"/>
      <w:szCs w:val="22"/>
      <w:lang w:val="ru-RU"/>
    </w:rPr>
  </w:style>
  <w:style w:type="table" w:styleId="36">
    <w:name w:val="Table Colorful 3"/>
    <w:basedOn w:val="a1"/>
    <w:rsid w:val="00D45119"/>
    <w:rPr>
      <w:rFonts w:ascii="Times New Roman" w:eastAsia="Times New Roman" w:hAnsi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iceouttxt4">
    <w:name w:val="iceouttxt4"/>
    <w:basedOn w:val="a0"/>
    <w:rsid w:val="00D45119"/>
  </w:style>
  <w:style w:type="paragraph" w:customStyle="1" w:styleId="offset251">
    <w:name w:val="offset251"/>
    <w:basedOn w:val="a"/>
    <w:uiPriority w:val="99"/>
    <w:rsid w:val="00D45119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First Indent 2"/>
    <w:basedOn w:val="a6"/>
    <w:link w:val="28"/>
    <w:uiPriority w:val="99"/>
    <w:rsid w:val="00D45119"/>
    <w:pPr>
      <w:spacing w:after="0"/>
      <w:ind w:left="360" w:firstLine="360"/>
    </w:pPr>
    <w:rPr>
      <w:sz w:val="24"/>
      <w:szCs w:val="24"/>
    </w:rPr>
  </w:style>
  <w:style w:type="character" w:customStyle="1" w:styleId="28">
    <w:name w:val="Красная строка 2 Знак"/>
    <w:basedOn w:val="a7"/>
    <w:link w:val="27"/>
    <w:uiPriority w:val="99"/>
    <w:locked/>
    <w:rsid w:val="00D4511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D45119"/>
  </w:style>
  <w:style w:type="table" w:styleId="-5">
    <w:name w:val="Table List 5"/>
    <w:basedOn w:val="a1"/>
    <w:rsid w:val="00D45119"/>
    <w:rPr>
      <w:rFonts w:ascii="Times New Roman" w:eastAsia="Times New Roman" w:hAnsi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1"/>
    <w:rsid w:val="00D45119"/>
    <w:rPr>
      <w:rFonts w:ascii="Times New Roman" w:eastAsia="Times New Roman" w:hAnsi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8">
    <w:name w:val="Table List 8"/>
    <w:basedOn w:val="a1"/>
    <w:rsid w:val="00D45119"/>
    <w:rPr>
      <w:rFonts w:ascii="Times New Roman" w:eastAsia="Times New Roman" w:hAnsi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-4">
    <w:name w:val="Colorful Shading Accent 4"/>
    <w:basedOn w:val="a1"/>
    <w:uiPriority w:val="71"/>
    <w:rsid w:val="00D45119"/>
    <w:rPr>
      <w:rFonts w:ascii="Times New Roman" w:eastAsia="Times New Roman" w:hAnsi="Times New Roman"/>
      <w:color w:val="000000"/>
      <w:sz w:val="20"/>
      <w:szCs w:val="2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3-4">
    <w:name w:val="Medium Grid 3 Accent 4"/>
    <w:basedOn w:val="a1"/>
    <w:uiPriority w:val="69"/>
    <w:rsid w:val="00D45119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-3">
    <w:name w:val="Table List 3"/>
    <w:basedOn w:val="a1"/>
    <w:rsid w:val="00D45119"/>
    <w:rPr>
      <w:rFonts w:ascii="Times New Roman" w:eastAsia="Times New Roman" w:hAnsi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9">
    <w:name w:val="Цветная заливка1"/>
    <w:uiPriority w:val="71"/>
    <w:rsid w:val="00D45119"/>
    <w:rPr>
      <w:rFonts w:ascii="Times New Roman" w:eastAsia="Times New Roman" w:hAnsi="Times New Roman"/>
      <w:color w:val="000000"/>
      <w:sz w:val="20"/>
      <w:szCs w:val="2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6">
    <w:name w:val="Dark List Accent 6"/>
    <w:basedOn w:val="a1"/>
    <w:uiPriority w:val="70"/>
    <w:rsid w:val="00D45119"/>
    <w:rPr>
      <w:rFonts w:ascii="Times New Roman" w:eastAsia="Times New Roman" w:hAnsi="Times New Roman"/>
      <w:color w:val="FFFFFF"/>
      <w:sz w:val="20"/>
      <w:szCs w:val="20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-50">
    <w:name w:val="Dark List Accent 5"/>
    <w:basedOn w:val="a1"/>
    <w:uiPriority w:val="70"/>
    <w:rsid w:val="00D45119"/>
    <w:rPr>
      <w:rFonts w:ascii="Times New Roman" w:eastAsia="Times New Roman" w:hAnsi="Times New Roman"/>
      <w:color w:val="FFFFFF"/>
      <w:sz w:val="20"/>
      <w:szCs w:val="20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-1">
    <w:name w:val="Colorful Shading Accent 1"/>
    <w:basedOn w:val="a1"/>
    <w:uiPriority w:val="71"/>
    <w:rsid w:val="00D45119"/>
    <w:rPr>
      <w:rFonts w:ascii="Times New Roman" w:eastAsia="Times New Roman" w:hAnsi="Times New Roman"/>
      <w:color w:val="000000"/>
      <w:sz w:val="20"/>
      <w:szCs w:val="2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2">
    <w:name w:val="Colorful Shading Accent 2"/>
    <w:basedOn w:val="a1"/>
    <w:uiPriority w:val="71"/>
    <w:rsid w:val="00D45119"/>
    <w:rPr>
      <w:rFonts w:ascii="Times New Roman" w:eastAsia="Times New Roman" w:hAnsi="Times New Roman"/>
      <w:color w:val="000000"/>
      <w:sz w:val="20"/>
      <w:szCs w:val="2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60">
    <w:name w:val="Colorful Grid Accent 6"/>
    <w:basedOn w:val="a1"/>
    <w:uiPriority w:val="73"/>
    <w:rsid w:val="00D45119"/>
    <w:rPr>
      <w:rFonts w:ascii="Times New Roman" w:eastAsia="Times New Roman" w:hAnsi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310">
    <w:name w:val="Средняя сетка 31"/>
    <w:uiPriority w:val="69"/>
    <w:rsid w:val="00D45119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211">
    <w:name w:val="Средняя заливка 21"/>
    <w:uiPriority w:val="64"/>
    <w:rsid w:val="00D45119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a">
    <w:name w:val="Темный список1"/>
    <w:uiPriority w:val="70"/>
    <w:rsid w:val="00D45119"/>
    <w:rPr>
      <w:rFonts w:ascii="Times New Roman" w:eastAsia="Times New Roman" w:hAnsi="Times New Roman"/>
      <w:color w:val="FFFFFF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3-1">
    <w:name w:val="Medium Grid 3 Accent 1"/>
    <w:basedOn w:val="a1"/>
    <w:uiPriority w:val="69"/>
    <w:rsid w:val="00D45119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1-4">
    <w:name w:val="Medium Shading 1 Accent 4"/>
    <w:basedOn w:val="a1"/>
    <w:uiPriority w:val="63"/>
    <w:rsid w:val="00D45119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1">
    <w:name w:val="Light Shading Accent 5"/>
    <w:basedOn w:val="a1"/>
    <w:uiPriority w:val="60"/>
    <w:rsid w:val="00D45119"/>
    <w:rPr>
      <w:rFonts w:ascii="Times New Roman" w:eastAsia="Times New Roman" w:hAnsi="Times New Roman"/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29">
    <w:name w:val="Table Colorful 2"/>
    <w:basedOn w:val="a1"/>
    <w:rsid w:val="00D45119"/>
    <w:rPr>
      <w:rFonts w:ascii="Times New Roman" w:eastAsia="Times New Roman" w:hAnsi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-3">
    <w:name w:val="Medium Shading 2 Accent 3"/>
    <w:basedOn w:val="a1"/>
    <w:uiPriority w:val="64"/>
    <w:rsid w:val="00D45119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20">
    <w:name w:val="Table List 2"/>
    <w:basedOn w:val="a1"/>
    <w:rsid w:val="00D45119"/>
    <w:rPr>
      <w:rFonts w:ascii="Times New Roman" w:eastAsia="Times New Roman" w:hAnsi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-4">
    <w:name w:val="Medium Shading 2 Accent 4"/>
    <w:basedOn w:val="a1"/>
    <w:uiPriority w:val="64"/>
    <w:rsid w:val="00D45119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3">
    <w:name w:val="Medium List 1 Accent 3"/>
    <w:basedOn w:val="a1"/>
    <w:uiPriority w:val="65"/>
    <w:rsid w:val="00D45119"/>
    <w:rPr>
      <w:rFonts w:ascii="Times New Roman" w:eastAsia="Times New Roman" w:hAnsi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Cambria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-40">
    <w:name w:val="Light Grid Accent 4"/>
    <w:basedOn w:val="a1"/>
    <w:uiPriority w:val="62"/>
    <w:rsid w:val="00D45119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affb">
    <w:name w:val="Table Contemporary"/>
    <w:basedOn w:val="a1"/>
    <w:rsid w:val="00D45119"/>
    <w:rPr>
      <w:rFonts w:ascii="Times New Roman" w:eastAsia="Times New Roman" w:hAnsi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3-5">
    <w:name w:val="Medium Grid 3 Accent 5"/>
    <w:basedOn w:val="a1"/>
    <w:uiPriority w:val="69"/>
    <w:rsid w:val="00D45119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styleId="affc">
    <w:name w:val="TOC Heading"/>
    <w:basedOn w:val="1"/>
    <w:next w:val="a"/>
    <w:uiPriority w:val="39"/>
    <w:qFormat/>
    <w:rsid w:val="00D45119"/>
    <w:pPr>
      <w:spacing w:before="480" w:line="276" w:lineRule="auto"/>
      <w:outlineLvl w:val="9"/>
    </w:pPr>
    <w:rPr>
      <w:rFonts w:ascii="Cambria" w:hAnsi="Cambria" w:cs="Cambria"/>
      <w:b/>
      <w:bCs/>
      <w:color w:val="365F91"/>
      <w:sz w:val="28"/>
      <w:szCs w:val="28"/>
    </w:rPr>
  </w:style>
  <w:style w:type="table" w:styleId="2-5">
    <w:name w:val="Medium Shading 2 Accent 5"/>
    <w:basedOn w:val="a1"/>
    <w:uiPriority w:val="64"/>
    <w:rsid w:val="00D45119"/>
    <w:rPr>
      <w:rFonts w:eastAsia="Times New Roman" w:cs="Calibri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uiPriority w:val="64"/>
    <w:rsid w:val="00D45119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Grid 2 Accent 1"/>
    <w:basedOn w:val="a1"/>
    <w:uiPriority w:val="68"/>
    <w:rsid w:val="00D45119"/>
    <w:rPr>
      <w:rFonts w:ascii="Cambria" w:eastAsia="Times New Roman" w:hAnsi="Cambria" w:cs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a">
    <w:name w:val="Table Classic 2"/>
    <w:basedOn w:val="a1"/>
    <w:rsid w:val="00D45119"/>
    <w:rPr>
      <w:rFonts w:ascii="Times New Roman" w:eastAsia="Times New Roman" w:hAnsi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-5">
    <w:name w:val="Medium Grid 1 Accent 5"/>
    <w:basedOn w:val="a1"/>
    <w:uiPriority w:val="67"/>
    <w:rsid w:val="00D45119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37">
    <w:name w:val="Table Grid 3"/>
    <w:basedOn w:val="a1"/>
    <w:rsid w:val="00D45119"/>
    <w:rPr>
      <w:rFonts w:ascii="Times New Roman" w:eastAsia="Times New Roman" w:hAnsi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7">
    <w:name w:val="Table List 7"/>
    <w:basedOn w:val="a1"/>
    <w:rsid w:val="00D45119"/>
    <w:rPr>
      <w:rFonts w:ascii="Times New Roman" w:eastAsia="Times New Roman" w:hAnsi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61">
    <w:name w:val="Table List 6"/>
    <w:basedOn w:val="a1"/>
    <w:rsid w:val="00D45119"/>
    <w:rPr>
      <w:rFonts w:ascii="Times New Roman" w:eastAsia="Times New Roman" w:hAnsi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41">
    <w:name w:val="Table List 4"/>
    <w:basedOn w:val="a1"/>
    <w:rsid w:val="00D45119"/>
    <w:rPr>
      <w:rFonts w:ascii="Times New Roman" w:eastAsia="Times New Roman" w:hAnsi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81">
    <w:name w:val="Table Grid 8"/>
    <w:basedOn w:val="a1"/>
    <w:rsid w:val="00D45119"/>
    <w:rPr>
      <w:rFonts w:ascii="Times New Roman" w:eastAsia="Times New Roman" w:hAnsi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ubtle 2"/>
    <w:basedOn w:val="a1"/>
    <w:rsid w:val="00D45119"/>
    <w:rPr>
      <w:rFonts w:ascii="Times New Roman" w:eastAsia="Times New Roman" w:hAnsi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Subtle 1"/>
    <w:basedOn w:val="a1"/>
    <w:rsid w:val="00D45119"/>
    <w:rPr>
      <w:rFonts w:ascii="Times New Roman" w:eastAsia="Times New Roman" w:hAnsi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d">
    <w:name w:val="Table Professional"/>
    <w:basedOn w:val="a1"/>
    <w:rsid w:val="00D45119"/>
    <w:rPr>
      <w:rFonts w:ascii="Times New Roman" w:eastAsia="Times New Roman" w:hAnsi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61">
    <w:name w:val="Table Grid 6"/>
    <w:basedOn w:val="a1"/>
    <w:rsid w:val="00D45119"/>
    <w:rPr>
      <w:rFonts w:ascii="Times New Roman" w:eastAsia="Times New Roman" w:hAnsi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3-2">
    <w:name w:val="Medium Grid 3 Accent 2"/>
    <w:basedOn w:val="a1"/>
    <w:uiPriority w:val="69"/>
    <w:rsid w:val="00D45119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-42">
    <w:name w:val="Colorful Grid Accent 4"/>
    <w:basedOn w:val="a1"/>
    <w:uiPriority w:val="73"/>
    <w:rsid w:val="00D45119"/>
    <w:rPr>
      <w:rFonts w:ascii="Times New Roman" w:eastAsia="Times New Roman" w:hAnsi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30">
    <w:name w:val="Colorful Grid Accent 3"/>
    <w:basedOn w:val="a1"/>
    <w:uiPriority w:val="73"/>
    <w:rsid w:val="00D45119"/>
    <w:rPr>
      <w:rFonts w:ascii="Times New Roman" w:eastAsia="Times New Roman" w:hAnsi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38">
    <w:name w:val="Table Classic 3"/>
    <w:basedOn w:val="a1"/>
    <w:rsid w:val="00D45119"/>
    <w:rPr>
      <w:rFonts w:ascii="Times New Roman" w:eastAsia="Times New Roman" w:hAnsi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e">
    <w:name w:val="Table Theme"/>
    <w:basedOn w:val="a1"/>
    <w:rsid w:val="00D4511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40">
    <w:name w:val="Medium Grid 1 Accent 4"/>
    <w:basedOn w:val="a1"/>
    <w:uiPriority w:val="67"/>
    <w:rsid w:val="00D45119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paragraph" w:customStyle="1" w:styleId="51">
    <w:name w:val="Знак Знак5 Знак Знак Знак Знак Знак Знак Знак Знак Знак Знак Знак Знак Знак Знак Знак Знак Знак Знак"/>
    <w:basedOn w:val="a"/>
    <w:uiPriority w:val="99"/>
    <w:rsid w:val="00D4511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2">
    <w:name w:val="Акт 6 пт"/>
    <w:basedOn w:val="a"/>
    <w:uiPriority w:val="99"/>
    <w:qFormat/>
    <w:rsid w:val="00D45119"/>
    <w:pPr>
      <w:tabs>
        <w:tab w:val="left" w:pos="284"/>
      </w:tabs>
      <w:suppressAutoHyphens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1">
    <w:name w:val="Сетка таблицы11"/>
    <w:uiPriority w:val="59"/>
    <w:rsid w:val="00D4511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">
    <w:name w:val="Акт"/>
    <w:basedOn w:val="a"/>
    <w:link w:val="afff0"/>
    <w:qFormat/>
    <w:rsid w:val="00D4511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0">
    <w:name w:val="Акт Знак"/>
    <w:link w:val="afff"/>
    <w:locked/>
    <w:rsid w:val="00D45119"/>
    <w:rPr>
      <w:rFonts w:ascii="Times New Roman" w:hAnsi="Times New Roman" w:cs="Times New Roman"/>
      <w:sz w:val="28"/>
      <w:szCs w:val="28"/>
      <w:lang w:eastAsia="ru-RU"/>
    </w:rPr>
  </w:style>
  <w:style w:type="table" w:customStyle="1" w:styleId="2c">
    <w:name w:val="Сетка таблицы2"/>
    <w:uiPriority w:val="99"/>
    <w:rsid w:val="00D4511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"/>
    <w:uiPriority w:val="59"/>
    <w:rsid w:val="00D45119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Цветная таблица 31"/>
    <w:rsid w:val="00D45119"/>
    <w:rPr>
      <w:rFonts w:ascii="Times New Roman" w:eastAsia="Times New Roman" w:hAnsi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-510">
    <w:name w:val="Таблица-список 51"/>
    <w:rsid w:val="00D45119"/>
    <w:rPr>
      <w:rFonts w:ascii="Times New Roman" w:eastAsia="Times New Roman" w:hAnsi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">
    <w:name w:val="Цветная таблица 11"/>
    <w:rsid w:val="00D45119"/>
    <w:rPr>
      <w:rFonts w:ascii="Times New Roman" w:eastAsia="Times New Roman" w:hAnsi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81">
    <w:name w:val="Таблица-список 81"/>
    <w:rsid w:val="00D45119"/>
    <w:rPr>
      <w:rFonts w:ascii="Times New Roman" w:eastAsia="Times New Roman" w:hAnsi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-410">
    <w:name w:val="Цветная заливка - Акцент 41"/>
    <w:uiPriority w:val="71"/>
    <w:rsid w:val="00D45119"/>
    <w:rPr>
      <w:rFonts w:ascii="Times New Roman" w:eastAsia="Times New Roman" w:hAnsi="Times New Roman"/>
      <w:color w:val="000000"/>
      <w:sz w:val="20"/>
      <w:szCs w:val="2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3-41">
    <w:name w:val="Средняя сетка 3 - Акцент 41"/>
    <w:uiPriority w:val="69"/>
    <w:rsid w:val="00D45119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-31">
    <w:name w:val="Таблица-список 31"/>
    <w:rsid w:val="00D45119"/>
    <w:rPr>
      <w:rFonts w:ascii="Times New Roman" w:eastAsia="Times New Roman" w:hAnsi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">
    <w:name w:val="Цветная заливка11"/>
    <w:uiPriority w:val="71"/>
    <w:rsid w:val="00D45119"/>
    <w:rPr>
      <w:rFonts w:ascii="Times New Roman" w:eastAsia="Times New Roman" w:hAnsi="Times New Roman"/>
      <w:color w:val="000000"/>
      <w:sz w:val="20"/>
      <w:szCs w:val="2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0">
    <w:name w:val="Темный список - Акцент 61"/>
    <w:uiPriority w:val="70"/>
    <w:rsid w:val="00D45119"/>
    <w:rPr>
      <w:rFonts w:ascii="Times New Roman" w:eastAsia="Times New Roman" w:hAnsi="Times New Roman"/>
      <w:color w:val="FFFFFF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-511">
    <w:name w:val="Темный список - Акцент 51"/>
    <w:uiPriority w:val="70"/>
    <w:rsid w:val="00D45119"/>
    <w:rPr>
      <w:rFonts w:ascii="Times New Roman" w:eastAsia="Times New Roman" w:hAnsi="Times New Roman"/>
      <w:color w:val="FFFFFF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-11">
    <w:name w:val="Цветная заливка - Акцент 11"/>
    <w:uiPriority w:val="71"/>
    <w:rsid w:val="00D45119"/>
    <w:rPr>
      <w:rFonts w:ascii="Times New Roman" w:eastAsia="Times New Roman" w:hAnsi="Times New Roman"/>
      <w:color w:val="000000"/>
      <w:sz w:val="20"/>
      <w:szCs w:val="2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21">
    <w:name w:val="Цветная заливка - Акцент 21"/>
    <w:uiPriority w:val="71"/>
    <w:rsid w:val="00D45119"/>
    <w:rPr>
      <w:rFonts w:ascii="Times New Roman" w:eastAsia="Times New Roman" w:hAnsi="Times New Roman"/>
      <w:color w:val="000000"/>
      <w:sz w:val="20"/>
      <w:szCs w:val="2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1">
    <w:name w:val="Цветная сетка - Акцент 61"/>
    <w:uiPriority w:val="73"/>
    <w:rsid w:val="00D45119"/>
    <w:rPr>
      <w:rFonts w:ascii="Times New Roman" w:eastAsia="Times New Roman" w:hAnsi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3110">
    <w:name w:val="Средняя сетка 311"/>
    <w:uiPriority w:val="69"/>
    <w:rsid w:val="00D45119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2110">
    <w:name w:val="Средняя заливка 211"/>
    <w:uiPriority w:val="64"/>
    <w:rsid w:val="00D45119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4">
    <w:name w:val="Темный список11"/>
    <w:uiPriority w:val="70"/>
    <w:rsid w:val="00D45119"/>
    <w:rPr>
      <w:rFonts w:ascii="Times New Roman" w:eastAsia="Times New Roman" w:hAnsi="Times New Roman"/>
      <w:color w:val="FFFFFF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3-11">
    <w:name w:val="Средняя сетка 3 - Акцент 11"/>
    <w:uiPriority w:val="69"/>
    <w:rsid w:val="00D45119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1-41">
    <w:name w:val="Средняя заливка 1 - Акцент 41"/>
    <w:uiPriority w:val="63"/>
    <w:rsid w:val="00D45119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512">
    <w:name w:val="Светлая заливка - Акцент 51"/>
    <w:uiPriority w:val="60"/>
    <w:rsid w:val="00D45119"/>
    <w:rPr>
      <w:rFonts w:ascii="Times New Roman" w:eastAsia="Times New Roman" w:hAnsi="Times New Roman"/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212">
    <w:name w:val="Цветная таблица 21"/>
    <w:rsid w:val="00D45119"/>
    <w:rPr>
      <w:rFonts w:ascii="Times New Roman" w:eastAsia="Times New Roman" w:hAnsi="Times New Roman"/>
      <w:sz w:val="20"/>
      <w:szCs w:val="20"/>
    </w:rPr>
    <w:tblPr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-31">
    <w:name w:val="Средняя заливка 2 - Акцент 31"/>
    <w:uiPriority w:val="64"/>
    <w:rsid w:val="00D45119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210">
    <w:name w:val="Таблица-список 21"/>
    <w:rsid w:val="00D45119"/>
    <w:rPr>
      <w:rFonts w:ascii="Times New Roman" w:eastAsia="Times New Roman" w:hAnsi="Times New Roman"/>
      <w:sz w:val="20"/>
      <w:szCs w:val="20"/>
    </w:rPr>
    <w:tblPr>
      <w:tblStyleRowBandSize w:val="2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-41">
    <w:name w:val="Средняя заливка 2 - Акцент 41"/>
    <w:uiPriority w:val="64"/>
    <w:rsid w:val="00D45119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31">
    <w:name w:val="Средний список 1 - Акцент 31"/>
    <w:uiPriority w:val="65"/>
    <w:rsid w:val="00D45119"/>
    <w:rPr>
      <w:rFonts w:ascii="Times New Roman" w:eastAsia="Times New Roman" w:hAnsi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Times New Roman" w:hAnsi="Calibri" w:cs="Calibri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411">
    <w:name w:val="Светлая сетка - Акцент 41"/>
    <w:uiPriority w:val="62"/>
    <w:rsid w:val="00D45119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" w:eastAsia="Times New Roman" w:hAnsi="Calibri" w:cs="Calibri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Calibri" w:eastAsia="Times New Roman" w:hAnsi="Calibri" w:cs="Calibri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" w:eastAsia="Times New Roman" w:hAnsi="Calibri" w:cs="Calibri"/>
        <w:b/>
        <w:bCs/>
      </w:rPr>
    </w:tblStylePr>
    <w:tblStylePr w:type="lastCol">
      <w:rPr>
        <w:rFonts w:ascii="Calibri" w:eastAsia="Times New Roman" w:hAnsi="Calibri" w:cs="Calibri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1c">
    <w:name w:val="Современная таблица1"/>
    <w:rsid w:val="00D45119"/>
    <w:rPr>
      <w:rFonts w:ascii="Times New Roman" w:eastAsia="Times New Roman" w:hAnsi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3-51">
    <w:name w:val="Средняя сетка 3 - Акцент 51"/>
    <w:uiPriority w:val="69"/>
    <w:rsid w:val="00D45119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2-51">
    <w:name w:val="Средняя заливка 2 - Акцент 51"/>
    <w:uiPriority w:val="64"/>
    <w:rsid w:val="00D45119"/>
    <w:rPr>
      <w:rFonts w:eastAsia="Times New Roman" w:cs="Calibri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1">
    <w:name w:val="Средняя заливка 2 - Акцент 111"/>
    <w:uiPriority w:val="64"/>
    <w:rsid w:val="00D45119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0">
    <w:name w:val="Средняя сетка 2 - Акцент 11"/>
    <w:uiPriority w:val="68"/>
    <w:rsid w:val="00D45119"/>
    <w:rPr>
      <w:rFonts w:ascii="Cambria" w:eastAsia="Times New Roman" w:hAnsi="Cambria" w:cs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13">
    <w:name w:val="Классическая таблица 21"/>
    <w:rsid w:val="00D45119"/>
    <w:rPr>
      <w:rFonts w:ascii="Times New Roman" w:eastAsia="Times New Roman" w:hAnsi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-51">
    <w:name w:val="Средняя сетка 1 - Акцент 51"/>
    <w:uiPriority w:val="67"/>
    <w:rsid w:val="00D45119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312">
    <w:name w:val="Сетка таблицы 31"/>
    <w:rsid w:val="00D45119"/>
    <w:rPr>
      <w:rFonts w:ascii="Times New Roman" w:eastAsia="Times New Roman" w:hAnsi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71">
    <w:name w:val="Таблица-список 71"/>
    <w:rsid w:val="00D45119"/>
    <w:rPr>
      <w:rFonts w:ascii="Times New Roman" w:eastAsia="Times New Roman" w:hAnsi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-612">
    <w:name w:val="Таблица-список 61"/>
    <w:rsid w:val="00D45119"/>
    <w:rPr>
      <w:rFonts w:ascii="Times New Roman" w:eastAsia="Times New Roman" w:hAnsi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-412">
    <w:name w:val="Таблица-список 41"/>
    <w:rsid w:val="00D45119"/>
    <w:rPr>
      <w:rFonts w:ascii="Times New Roman" w:eastAsia="Times New Roman" w:hAnsi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810">
    <w:name w:val="Сетка таблицы 81"/>
    <w:rsid w:val="00D45119"/>
    <w:rPr>
      <w:rFonts w:ascii="Times New Roman" w:eastAsia="Times New Roman" w:hAnsi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4">
    <w:name w:val="Изящная таблица 21"/>
    <w:rsid w:val="00D45119"/>
    <w:rPr>
      <w:rFonts w:ascii="Times New Roman" w:eastAsia="Times New Roman" w:hAnsi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5">
    <w:name w:val="Изящная таблица 11"/>
    <w:rsid w:val="00D45119"/>
    <w:rPr>
      <w:rFonts w:ascii="Times New Roman" w:eastAsia="Times New Roman" w:hAnsi="Times New Roman"/>
      <w:sz w:val="20"/>
      <w:szCs w:val="20"/>
    </w:rPr>
    <w:tblPr>
      <w:tblStyleRow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d">
    <w:name w:val="Стандартная таблица1"/>
    <w:rsid w:val="00D45119"/>
    <w:rPr>
      <w:rFonts w:ascii="Times New Roman" w:eastAsia="Times New Roman" w:hAnsi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610">
    <w:name w:val="Сетка таблицы 61"/>
    <w:rsid w:val="00D45119"/>
    <w:rPr>
      <w:rFonts w:ascii="Times New Roman" w:eastAsia="Times New Roman" w:hAnsi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3-21">
    <w:name w:val="Средняя сетка 3 - Акцент 21"/>
    <w:uiPriority w:val="69"/>
    <w:rsid w:val="00D45119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-413">
    <w:name w:val="Цветная сетка - Акцент 41"/>
    <w:uiPriority w:val="73"/>
    <w:rsid w:val="00D45119"/>
    <w:rPr>
      <w:rFonts w:ascii="Times New Roman" w:eastAsia="Times New Roman" w:hAnsi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-310">
    <w:name w:val="Цветная сетка - Акцент 31"/>
    <w:uiPriority w:val="73"/>
    <w:rsid w:val="00D45119"/>
    <w:rPr>
      <w:rFonts w:ascii="Times New Roman" w:eastAsia="Times New Roman" w:hAnsi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313">
    <w:name w:val="Классическая таблица 31"/>
    <w:rsid w:val="00D45119"/>
    <w:rPr>
      <w:rFonts w:ascii="Times New Roman" w:eastAsia="Times New Roman" w:hAnsi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e">
    <w:name w:val="Тема таблицы1"/>
    <w:rsid w:val="00D4511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0">
    <w:name w:val="Средняя сетка 1 - Акцент 41"/>
    <w:uiPriority w:val="67"/>
    <w:rsid w:val="00D45119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41">
    <w:name w:val="Сетка таблицы4"/>
    <w:uiPriority w:val="59"/>
    <w:rsid w:val="00D4511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uiPriority w:val="59"/>
    <w:rsid w:val="00D4511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1">
    <w:name w:val="Table Grid"/>
    <w:basedOn w:val="a1"/>
    <w:uiPriority w:val="59"/>
    <w:rsid w:val="00D4511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A65FD3"/>
  </w:style>
  <w:style w:type="table" w:customStyle="1" w:styleId="63">
    <w:name w:val="Сетка таблицы6"/>
    <w:uiPriority w:val="59"/>
    <w:rsid w:val="00270DCC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2">
    <w:name w:val="caption"/>
    <w:basedOn w:val="a"/>
    <w:next w:val="a"/>
    <w:uiPriority w:val="35"/>
    <w:qFormat/>
    <w:rsid w:val="00270DCC"/>
    <w:pPr>
      <w:spacing w:after="200"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/>
    </w:rPr>
  </w:style>
  <w:style w:type="table" w:customStyle="1" w:styleId="1-32">
    <w:name w:val="Средний список 1 - Акцент 32"/>
    <w:uiPriority w:val="65"/>
    <w:rsid w:val="00270DCC"/>
    <w:rPr>
      <w:rFonts w:ascii="Times New Roman" w:eastAsia="Times New Roman" w:hAnsi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ahoma" w:eastAsia="Times New Roman" w:hAnsi="Tahoma" w:cs="Tahoma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420">
    <w:name w:val="Светлая сетка - Акцент 42"/>
    <w:uiPriority w:val="62"/>
    <w:rsid w:val="00270DCC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ahoma" w:eastAsia="Times New Roman" w:hAnsi="Tahoma" w:cs="Tahoma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Tahoma" w:eastAsia="Times New Roman" w:hAnsi="Tahoma" w:cs="Tahoma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Tahoma" w:eastAsia="Times New Roman" w:hAnsi="Tahoma" w:cs="Tahoma"/>
        <w:b/>
        <w:bCs/>
      </w:rPr>
    </w:tblStylePr>
    <w:tblStylePr w:type="lastCol">
      <w:rPr>
        <w:rFonts w:ascii="Tahoma" w:eastAsia="Times New Roman" w:hAnsi="Tahoma" w:cs="Tahoma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120">
    <w:name w:val="Сетка таблицы12"/>
    <w:uiPriority w:val="59"/>
    <w:rsid w:val="00270DC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"/>
    <w:uiPriority w:val="59"/>
    <w:rsid w:val="00270DCC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311">
    <w:name w:val="Средний список 1 - Акцент 311"/>
    <w:uiPriority w:val="65"/>
    <w:rsid w:val="00270DCC"/>
    <w:rPr>
      <w:rFonts w:ascii="Times New Roman" w:eastAsia="Times New Roman" w:hAnsi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Cambria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4110">
    <w:name w:val="Светлая сетка - Акцент 411"/>
    <w:uiPriority w:val="62"/>
    <w:rsid w:val="00270DCC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2111">
    <w:name w:val="Сетка таблицы211"/>
    <w:uiPriority w:val="99"/>
    <w:rsid w:val="00270DC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3111">
    <w:name w:val="Средний список 1 - Акцент 3111"/>
    <w:uiPriority w:val="65"/>
    <w:rsid w:val="00270DCC"/>
    <w:rPr>
      <w:rFonts w:ascii="Times New Roman" w:eastAsia="Times New Roman" w:hAnsi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ahoma" w:eastAsia="Times New Roman" w:hAnsi="Tahoma" w:cs="Tahoma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4111">
    <w:name w:val="Светлая сетка - Акцент 4111"/>
    <w:uiPriority w:val="62"/>
    <w:rsid w:val="00270DCC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ahoma" w:eastAsia="Times New Roman" w:hAnsi="Tahoma" w:cs="Tahoma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Tahoma" w:eastAsia="Times New Roman" w:hAnsi="Tahoma" w:cs="Tahoma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Tahoma" w:eastAsia="Times New Roman" w:hAnsi="Tahoma" w:cs="Tahoma"/>
        <w:b/>
        <w:bCs/>
      </w:rPr>
    </w:tblStylePr>
    <w:tblStylePr w:type="lastCol">
      <w:rPr>
        <w:rFonts w:ascii="Tahoma" w:eastAsia="Times New Roman" w:hAnsi="Tahoma" w:cs="Tahoma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character" w:customStyle="1" w:styleId="1f">
    <w:name w:val="Просмотренная гиперссылка1"/>
    <w:uiPriority w:val="99"/>
    <w:semiHidden/>
    <w:rsid w:val="00270DCC"/>
    <w:rPr>
      <w:color w:val="800080"/>
      <w:u w:val="single"/>
    </w:rPr>
  </w:style>
  <w:style w:type="table" w:customStyle="1" w:styleId="220">
    <w:name w:val="Классическая таблица 22"/>
    <w:semiHidden/>
    <w:rsid w:val="00270DCC"/>
    <w:rPr>
      <w:rFonts w:ascii="Times New Roman" w:eastAsia="Times New Roman" w:hAnsi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0">
    <w:name w:val="Классическая таблица 32"/>
    <w:semiHidden/>
    <w:rsid w:val="00270DCC"/>
    <w:rPr>
      <w:rFonts w:ascii="Times New Roman" w:eastAsia="Times New Roman" w:hAnsi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">
    <w:name w:val="Цветная таблица 22"/>
    <w:semiHidden/>
    <w:rsid w:val="00270DCC"/>
    <w:rPr>
      <w:rFonts w:ascii="Times New Roman" w:eastAsia="Times New Roman" w:hAnsi="Times New Roman"/>
      <w:sz w:val="20"/>
      <w:szCs w:val="20"/>
    </w:rPr>
    <w:tblPr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1">
    <w:name w:val="Цветная таблица 32"/>
    <w:semiHidden/>
    <w:rsid w:val="00270DCC"/>
    <w:rPr>
      <w:rFonts w:ascii="Times New Roman" w:eastAsia="Times New Roman" w:hAnsi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322">
    <w:name w:val="Сетка таблицы 32"/>
    <w:semiHidden/>
    <w:rsid w:val="00270DCC"/>
    <w:rPr>
      <w:rFonts w:ascii="Times New Roman" w:eastAsia="Times New Roman" w:hAnsi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20">
    <w:name w:val="Сетка таблицы 62"/>
    <w:semiHidden/>
    <w:rsid w:val="00270DCC"/>
    <w:rPr>
      <w:rFonts w:ascii="Times New Roman" w:eastAsia="Times New Roman" w:hAnsi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2">
    <w:name w:val="Сетка таблицы 82"/>
    <w:semiHidden/>
    <w:rsid w:val="00270DCC"/>
    <w:rPr>
      <w:rFonts w:ascii="Times New Roman" w:eastAsia="Times New Roman" w:hAnsi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Таблица-список 22"/>
    <w:semiHidden/>
    <w:rsid w:val="00270DCC"/>
    <w:rPr>
      <w:rFonts w:ascii="Times New Roman" w:eastAsia="Times New Roman" w:hAnsi="Times New Roman"/>
      <w:sz w:val="20"/>
      <w:szCs w:val="20"/>
    </w:rPr>
    <w:tblPr>
      <w:tblStyleRowBandSize w:val="2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2">
    <w:name w:val="Таблица-список 32"/>
    <w:semiHidden/>
    <w:rsid w:val="00270DCC"/>
    <w:rPr>
      <w:rFonts w:ascii="Times New Roman" w:eastAsia="Times New Roman" w:hAnsi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421">
    <w:name w:val="Таблица-список 42"/>
    <w:semiHidden/>
    <w:rsid w:val="00270DCC"/>
    <w:rPr>
      <w:rFonts w:ascii="Times New Roman" w:eastAsia="Times New Roman" w:hAnsi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-52">
    <w:name w:val="Таблица-список 52"/>
    <w:semiHidden/>
    <w:rsid w:val="00270DCC"/>
    <w:rPr>
      <w:rFonts w:ascii="Times New Roman" w:eastAsia="Times New Roman" w:hAnsi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72">
    <w:name w:val="Таблица-список 72"/>
    <w:semiHidden/>
    <w:rsid w:val="00270DCC"/>
    <w:rPr>
      <w:rFonts w:ascii="Times New Roman" w:eastAsia="Times New Roman" w:hAnsi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-82">
    <w:name w:val="Таблица-список 82"/>
    <w:semiHidden/>
    <w:rsid w:val="00270DCC"/>
    <w:rPr>
      <w:rFonts w:ascii="Times New Roman" w:eastAsia="Times New Roman" w:hAnsi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2d">
    <w:name w:val="Современная таблица2"/>
    <w:semiHidden/>
    <w:rsid w:val="00270DCC"/>
    <w:rPr>
      <w:rFonts w:ascii="Times New Roman" w:eastAsia="Times New Roman" w:hAnsi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2e">
    <w:name w:val="Стандартная таблица2"/>
    <w:semiHidden/>
    <w:rsid w:val="00270DCC"/>
    <w:rPr>
      <w:rFonts w:ascii="Times New Roman" w:eastAsia="Times New Roman" w:hAnsi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410">
    <w:name w:val="Сетка таблицы41"/>
    <w:uiPriority w:val="59"/>
    <w:rsid w:val="00270DCC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-12">
    <w:name w:val="Средняя сетка 2 - Акцент 12"/>
    <w:uiPriority w:val="68"/>
    <w:rsid w:val="00270DCC"/>
    <w:rPr>
      <w:rFonts w:ascii="Cambria" w:eastAsia="Times New Roman" w:hAnsi="Cambria" w:cs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3-12">
    <w:name w:val="Средняя сетка 3 - Акцент 12"/>
    <w:uiPriority w:val="69"/>
    <w:rsid w:val="00270DCC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-12">
    <w:name w:val="Цветная заливка - Акцент 12"/>
    <w:uiPriority w:val="71"/>
    <w:rsid w:val="00270DCC"/>
    <w:rPr>
      <w:rFonts w:ascii="Times New Roman" w:eastAsia="Times New Roman" w:hAnsi="Times New Roman"/>
      <w:color w:val="000000"/>
      <w:sz w:val="20"/>
      <w:szCs w:val="2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3-22">
    <w:name w:val="Средняя сетка 3 - Акцент 22"/>
    <w:uiPriority w:val="69"/>
    <w:rsid w:val="00270DCC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-220">
    <w:name w:val="Цветная заливка - Акцент 22"/>
    <w:uiPriority w:val="71"/>
    <w:rsid w:val="00270DCC"/>
    <w:rPr>
      <w:rFonts w:ascii="Times New Roman" w:eastAsia="Times New Roman" w:hAnsi="Times New Roman"/>
      <w:color w:val="000000"/>
      <w:sz w:val="20"/>
      <w:szCs w:val="2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2-32">
    <w:name w:val="Средняя заливка 2 - Акцент 32"/>
    <w:uiPriority w:val="64"/>
    <w:rsid w:val="00270DCC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Lines="0" w:beforeAutospacing="0" w:afterLines="0" w:afterAutospacing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321">
    <w:name w:val="Средний список 1 - Акцент 321"/>
    <w:uiPriority w:val="65"/>
    <w:rsid w:val="00270DCC"/>
    <w:rPr>
      <w:rFonts w:ascii="Times New Roman" w:eastAsia="Times New Roman" w:hAnsi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Times New Roman" w:hAnsi="Calibri" w:cs="Calibri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320">
    <w:name w:val="Цветная сетка - Акцент 32"/>
    <w:uiPriority w:val="73"/>
    <w:rsid w:val="00270DCC"/>
    <w:rPr>
      <w:rFonts w:ascii="Times New Roman" w:eastAsia="Times New Roman" w:hAnsi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-4210">
    <w:name w:val="Светлая сетка - Акцент 421"/>
    <w:uiPriority w:val="62"/>
    <w:rsid w:val="00270DCC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ascii="Calibri" w:eastAsia="Times New Roman" w:hAnsi="Calibri" w:cs="Calibri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Lines="0" w:beforeAutospacing="0" w:afterLines="0" w:afterAutospacing="0"/>
      </w:pPr>
      <w:rPr>
        <w:rFonts w:ascii="Calibri" w:eastAsia="Times New Roman" w:hAnsi="Calibri" w:cs="Calibri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" w:eastAsia="Times New Roman" w:hAnsi="Calibri" w:cs="Calibri"/>
        <w:b/>
        <w:bCs/>
      </w:rPr>
    </w:tblStylePr>
    <w:tblStylePr w:type="lastCol">
      <w:rPr>
        <w:rFonts w:ascii="Calibri" w:eastAsia="Times New Roman" w:hAnsi="Calibri" w:cs="Calibri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1-42">
    <w:name w:val="Средняя заливка 1 - Акцент 42"/>
    <w:uiPriority w:val="63"/>
    <w:rsid w:val="00270DCC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Lines="0" w:beforeAutospacing="0" w:afterLines="0" w:afterAutospacing="0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-42">
    <w:name w:val="Средняя заливка 2 - Акцент 42"/>
    <w:uiPriority w:val="64"/>
    <w:rsid w:val="00270DCC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Lines="0" w:beforeAutospacing="0" w:afterLines="0" w:afterAutospacing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3-42">
    <w:name w:val="Средняя сетка 3 - Акцент 42"/>
    <w:uiPriority w:val="69"/>
    <w:rsid w:val="00270DCC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-422">
    <w:name w:val="Цветная заливка - Акцент 42"/>
    <w:uiPriority w:val="71"/>
    <w:rsid w:val="00270DCC"/>
    <w:rPr>
      <w:rFonts w:ascii="Times New Roman" w:eastAsia="Times New Roman" w:hAnsi="Times New Roman"/>
      <w:color w:val="000000"/>
      <w:sz w:val="20"/>
      <w:szCs w:val="2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423">
    <w:name w:val="Цветная сетка - Акцент 42"/>
    <w:uiPriority w:val="73"/>
    <w:rsid w:val="00270DCC"/>
    <w:rPr>
      <w:rFonts w:ascii="Times New Roman" w:eastAsia="Times New Roman" w:hAnsi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-520">
    <w:name w:val="Светлая заливка - Акцент 52"/>
    <w:uiPriority w:val="60"/>
    <w:rsid w:val="00270DCC"/>
    <w:rPr>
      <w:rFonts w:ascii="Times New Roman" w:eastAsia="Times New Roman" w:hAnsi="Times New Roman"/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2-52">
    <w:name w:val="Средняя заливка 2 - Акцент 52"/>
    <w:uiPriority w:val="64"/>
    <w:rsid w:val="00270DCC"/>
    <w:rPr>
      <w:rFonts w:eastAsia="Times New Roman" w:cs="Calibri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3-52">
    <w:name w:val="Средняя сетка 3 - Акцент 52"/>
    <w:uiPriority w:val="69"/>
    <w:rsid w:val="00270DCC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-521">
    <w:name w:val="Темный список - Акцент 52"/>
    <w:uiPriority w:val="70"/>
    <w:rsid w:val="00270DCC"/>
    <w:rPr>
      <w:rFonts w:ascii="Times New Roman" w:eastAsia="Times New Roman" w:hAnsi="Times New Roman"/>
      <w:color w:val="FFFFFF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-62">
    <w:name w:val="Темный список - Акцент 62"/>
    <w:uiPriority w:val="70"/>
    <w:rsid w:val="00270DCC"/>
    <w:rPr>
      <w:rFonts w:ascii="Times New Roman" w:eastAsia="Times New Roman" w:hAnsi="Times New Roman"/>
      <w:color w:val="FFFFFF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-620">
    <w:name w:val="Цветная сетка - Акцент 62"/>
    <w:uiPriority w:val="73"/>
    <w:rsid w:val="00270DCC"/>
    <w:rPr>
      <w:rFonts w:ascii="Times New Roman" w:eastAsia="Times New Roman" w:hAnsi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121">
    <w:name w:val="Цветная заливка12"/>
    <w:uiPriority w:val="71"/>
    <w:rsid w:val="00270DCC"/>
    <w:rPr>
      <w:rFonts w:ascii="Times New Roman" w:eastAsia="Times New Roman" w:hAnsi="Times New Roman"/>
      <w:color w:val="000000"/>
      <w:sz w:val="20"/>
      <w:szCs w:val="2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3120">
    <w:name w:val="Средняя сетка 312"/>
    <w:uiPriority w:val="69"/>
    <w:rsid w:val="00270DCC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2120">
    <w:name w:val="Средняя заливка 212"/>
    <w:uiPriority w:val="64"/>
    <w:rsid w:val="00270DCC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Lines="0" w:beforeAutospacing="0" w:afterLines="0" w:afterAutospacing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2">
    <w:name w:val="Темный список12"/>
    <w:uiPriority w:val="70"/>
    <w:rsid w:val="00270DCC"/>
    <w:rPr>
      <w:rFonts w:ascii="Times New Roman" w:eastAsia="Times New Roman" w:hAnsi="Times New Roman"/>
      <w:color w:val="FFFFFF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2-112">
    <w:name w:val="Средняя заливка 2 - Акцент 112"/>
    <w:uiPriority w:val="64"/>
    <w:rsid w:val="00270DCC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Lines="0" w:beforeAutospacing="0" w:afterLines="0" w:afterAutospacing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2f">
    <w:name w:val="Просмотренная гиперссылка2"/>
    <w:rsid w:val="00270DCC"/>
    <w:rPr>
      <w:color w:val="800080"/>
      <w:u w:val="single"/>
    </w:rPr>
  </w:style>
  <w:style w:type="character" w:styleId="afff3">
    <w:name w:val="FollowedHyperlink"/>
    <w:basedOn w:val="a0"/>
    <w:uiPriority w:val="99"/>
    <w:semiHidden/>
    <w:rsid w:val="00270DCC"/>
    <w:rPr>
      <w:color w:val="800080"/>
      <w:u w:val="single"/>
    </w:rPr>
  </w:style>
  <w:style w:type="paragraph" w:customStyle="1" w:styleId="2f0">
    <w:name w:val="Абзац списка2"/>
    <w:basedOn w:val="a"/>
    <w:uiPriority w:val="99"/>
    <w:rsid w:val="00270DCC"/>
    <w:pPr>
      <w:spacing w:after="200" w:line="276" w:lineRule="auto"/>
      <w:ind w:left="720"/>
    </w:pPr>
    <w:rPr>
      <w:rFonts w:eastAsia="Times New Roman"/>
    </w:rPr>
  </w:style>
  <w:style w:type="table" w:customStyle="1" w:styleId="230">
    <w:name w:val="Классическая таблица 23"/>
    <w:semiHidden/>
    <w:rsid w:val="00270DCC"/>
    <w:rPr>
      <w:rFonts w:ascii="Times New Roman" w:eastAsia="Times New Roman" w:hAnsi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30">
    <w:name w:val="Классическая таблица 33"/>
    <w:semiHidden/>
    <w:rsid w:val="00270DCC"/>
    <w:rPr>
      <w:rFonts w:ascii="Times New Roman" w:eastAsia="Times New Roman" w:hAnsi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3">
    <w:name w:val="Цветная таблица 12"/>
    <w:semiHidden/>
    <w:rsid w:val="00270DCC"/>
    <w:rPr>
      <w:rFonts w:ascii="Times New Roman" w:eastAsia="Times New Roman" w:hAnsi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1">
    <w:name w:val="Цветная таблица 23"/>
    <w:semiHidden/>
    <w:rsid w:val="00270DCC"/>
    <w:rPr>
      <w:rFonts w:ascii="Times New Roman" w:eastAsia="Times New Roman" w:hAnsi="Times New Roman"/>
      <w:sz w:val="20"/>
      <w:szCs w:val="20"/>
    </w:rPr>
    <w:tblPr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31">
    <w:name w:val="Цветная таблица 33"/>
    <w:semiHidden/>
    <w:rsid w:val="00270DCC"/>
    <w:rPr>
      <w:rFonts w:ascii="Times New Roman" w:eastAsia="Times New Roman" w:hAnsi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332">
    <w:name w:val="Сетка таблицы 33"/>
    <w:semiHidden/>
    <w:rsid w:val="00270DCC"/>
    <w:rPr>
      <w:rFonts w:ascii="Times New Roman" w:eastAsia="Times New Roman" w:hAnsi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30">
    <w:name w:val="Сетка таблицы 63"/>
    <w:semiHidden/>
    <w:rsid w:val="00270DCC"/>
    <w:rPr>
      <w:rFonts w:ascii="Times New Roman" w:eastAsia="Times New Roman" w:hAnsi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3">
    <w:name w:val="Сетка таблицы 83"/>
    <w:semiHidden/>
    <w:rsid w:val="00270DCC"/>
    <w:rPr>
      <w:rFonts w:ascii="Times New Roman" w:eastAsia="Times New Roman" w:hAnsi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">
    <w:name w:val="Таблица-список 23"/>
    <w:semiHidden/>
    <w:rsid w:val="00270DCC"/>
    <w:rPr>
      <w:rFonts w:ascii="Times New Roman" w:eastAsia="Times New Roman" w:hAnsi="Times New Roman"/>
      <w:sz w:val="20"/>
      <w:szCs w:val="20"/>
    </w:rPr>
    <w:tblPr>
      <w:tblStyleRowBandSize w:val="2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3">
    <w:name w:val="Таблица-список 33"/>
    <w:semiHidden/>
    <w:rsid w:val="00270DCC"/>
    <w:rPr>
      <w:rFonts w:ascii="Times New Roman" w:eastAsia="Times New Roman" w:hAnsi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43">
    <w:name w:val="Таблица-список 43"/>
    <w:semiHidden/>
    <w:rsid w:val="00270DCC"/>
    <w:rPr>
      <w:rFonts w:ascii="Times New Roman" w:eastAsia="Times New Roman" w:hAnsi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-53">
    <w:name w:val="Таблица-список 53"/>
    <w:semiHidden/>
    <w:rsid w:val="00270DCC"/>
    <w:rPr>
      <w:rFonts w:ascii="Times New Roman" w:eastAsia="Times New Roman" w:hAnsi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621">
    <w:name w:val="Таблица-список 62"/>
    <w:semiHidden/>
    <w:rsid w:val="00270DCC"/>
    <w:rPr>
      <w:rFonts w:ascii="Times New Roman" w:eastAsia="Times New Roman" w:hAnsi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-73">
    <w:name w:val="Таблица-список 73"/>
    <w:semiHidden/>
    <w:rsid w:val="00270DCC"/>
    <w:rPr>
      <w:rFonts w:ascii="Times New Roman" w:eastAsia="Times New Roman" w:hAnsi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-83">
    <w:name w:val="Таблица-список 83"/>
    <w:semiHidden/>
    <w:rsid w:val="00270DCC"/>
    <w:rPr>
      <w:rFonts w:ascii="Times New Roman" w:eastAsia="Times New Roman" w:hAnsi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3a">
    <w:name w:val="Современная таблица3"/>
    <w:semiHidden/>
    <w:rsid w:val="00270DCC"/>
    <w:rPr>
      <w:rFonts w:ascii="Times New Roman" w:eastAsia="Times New Roman" w:hAnsi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3b">
    <w:name w:val="Стандартная таблица3"/>
    <w:semiHidden/>
    <w:rsid w:val="00270DCC"/>
    <w:rPr>
      <w:rFonts w:ascii="Times New Roman" w:eastAsia="Times New Roman" w:hAnsi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24">
    <w:name w:val="Изящная таблица 12"/>
    <w:semiHidden/>
    <w:rsid w:val="00270DCC"/>
    <w:rPr>
      <w:rFonts w:ascii="Times New Roman" w:eastAsia="Times New Roman" w:hAnsi="Times New Roman"/>
      <w:sz w:val="20"/>
      <w:szCs w:val="20"/>
    </w:rPr>
    <w:tblPr>
      <w:tblStyleRow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2">
    <w:name w:val="Изящная таблица 22"/>
    <w:semiHidden/>
    <w:rsid w:val="00270DCC"/>
    <w:rPr>
      <w:rFonts w:ascii="Times New Roman" w:eastAsia="Times New Roman" w:hAnsi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-13">
    <w:name w:val="Средняя сетка 2 - Акцент 13"/>
    <w:uiPriority w:val="68"/>
    <w:rsid w:val="00270DCC"/>
    <w:rPr>
      <w:rFonts w:ascii="Cambria" w:eastAsia="Times New Roman" w:hAnsi="Cambria" w:cs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3-13">
    <w:name w:val="Средняя сетка 3 - Акцент 13"/>
    <w:uiPriority w:val="69"/>
    <w:rsid w:val="00270DCC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-13">
    <w:name w:val="Цветная заливка - Акцент 13"/>
    <w:uiPriority w:val="71"/>
    <w:rsid w:val="00270DCC"/>
    <w:rPr>
      <w:rFonts w:ascii="Times New Roman" w:eastAsia="Times New Roman" w:hAnsi="Times New Roman"/>
      <w:color w:val="000000"/>
      <w:sz w:val="20"/>
      <w:szCs w:val="2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3-23">
    <w:name w:val="Средняя сетка 3 - Акцент 23"/>
    <w:uiPriority w:val="69"/>
    <w:rsid w:val="00270DCC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-230">
    <w:name w:val="Цветная заливка - Акцент 23"/>
    <w:uiPriority w:val="71"/>
    <w:rsid w:val="00270DCC"/>
    <w:rPr>
      <w:rFonts w:ascii="Times New Roman" w:eastAsia="Times New Roman" w:hAnsi="Times New Roman"/>
      <w:color w:val="000000"/>
      <w:sz w:val="20"/>
      <w:szCs w:val="2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2-33">
    <w:name w:val="Средняя заливка 2 - Акцент 33"/>
    <w:uiPriority w:val="64"/>
    <w:rsid w:val="00270DCC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Lines="0" w:beforeAutospacing="0" w:afterLines="0" w:afterAutospacing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33">
    <w:name w:val="Средний список 1 - Акцент 33"/>
    <w:uiPriority w:val="65"/>
    <w:rsid w:val="00270DCC"/>
    <w:rPr>
      <w:rFonts w:ascii="Times New Roman" w:eastAsia="Times New Roman" w:hAnsi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Times New Roman" w:hAnsi="Calibri" w:cs="Calibri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330">
    <w:name w:val="Цветная сетка - Акцент 33"/>
    <w:uiPriority w:val="73"/>
    <w:rsid w:val="00270DCC"/>
    <w:rPr>
      <w:rFonts w:ascii="Times New Roman" w:eastAsia="Times New Roman" w:hAnsi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-430">
    <w:name w:val="Светлая сетка - Акцент 43"/>
    <w:uiPriority w:val="62"/>
    <w:rsid w:val="00270DCC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ascii="Calibri" w:eastAsia="Times New Roman" w:hAnsi="Calibri" w:cs="Calibri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Lines="0" w:beforeAutospacing="0" w:afterLines="0" w:afterAutospacing="0"/>
      </w:pPr>
      <w:rPr>
        <w:rFonts w:ascii="Calibri" w:eastAsia="Times New Roman" w:hAnsi="Calibri" w:cs="Calibri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" w:eastAsia="Times New Roman" w:hAnsi="Calibri" w:cs="Calibri"/>
        <w:b/>
        <w:bCs/>
      </w:rPr>
    </w:tblStylePr>
    <w:tblStylePr w:type="lastCol">
      <w:rPr>
        <w:rFonts w:ascii="Calibri" w:eastAsia="Times New Roman" w:hAnsi="Calibri" w:cs="Calibri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1-43">
    <w:name w:val="Средняя заливка 1 - Акцент 43"/>
    <w:uiPriority w:val="63"/>
    <w:rsid w:val="00270DCC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Lines="0" w:beforeAutospacing="0" w:afterLines="0" w:afterAutospacing="0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-43">
    <w:name w:val="Средняя заливка 2 - Акцент 43"/>
    <w:uiPriority w:val="64"/>
    <w:rsid w:val="00270DCC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Lines="0" w:beforeAutospacing="0" w:afterLines="0" w:afterAutospacing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420">
    <w:name w:val="Средняя сетка 1 - Акцент 42"/>
    <w:uiPriority w:val="67"/>
    <w:rsid w:val="00270DCC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3-43">
    <w:name w:val="Средняя сетка 3 - Акцент 43"/>
    <w:uiPriority w:val="69"/>
    <w:rsid w:val="00270DCC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-431">
    <w:name w:val="Цветная заливка - Акцент 43"/>
    <w:uiPriority w:val="71"/>
    <w:rsid w:val="00270DCC"/>
    <w:rPr>
      <w:rFonts w:ascii="Times New Roman" w:eastAsia="Times New Roman" w:hAnsi="Times New Roman"/>
      <w:color w:val="000000"/>
      <w:sz w:val="20"/>
      <w:szCs w:val="2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432">
    <w:name w:val="Цветная сетка - Акцент 43"/>
    <w:uiPriority w:val="73"/>
    <w:rsid w:val="00270DCC"/>
    <w:rPr>
      <w:rFonts w:ascii="Times New Roman" w:eastAsia="Times New Roman" w:hAnsi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-530">
    <w:name w:val="Светлая заливка - Акцент 53"/>
    <w:uiPriority w:val="60"/>
    <w:rsid w:val="00270DCC"/>
    <w:rPr>
      <w:rFonts w:ascii="Times New Roman" w:eastAsia="Times New Roman" w:hAnsi="Times New Roman"/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2-53">
    <w:name w:val="Средняя заливка 2 - Акцент 53"/>
    <w:uiPriority w:val="64"/>
    <w:rsid w:val="00270DCC"/>
    <w:rPr>
      <w:rFonts w:eastAsia="Times New Roman" w:cs="Calibri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52">
    <w:name w:val="Средняя сетка 1 - Акцент 52"/>
    <w:uiPriority w:val="67"/>
    <w:rsid w:val="00270DCC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3-53">
    <w:name w:val="Средняя сетка 3 - Акцент 53"/>
    <w:uiPriority w:val="69"/>
    <w:rsid w:val="00270DCC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-531">
    <w:name w:val="Темный список - Акцент 53"/>
    <w:uiPriority w:val="70"/>
    <w:rsid w:val="00270DCC"/>
    <w:rPr>
      <w:rFonts w:ascii="Times New Roman" w:eastAsia="Times New Roman" w:hAnsi="Times New Roman"/>
      <w:color w:val="FFFFFF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-63">
    <w:name w:val="Темный список - Акцент 63"/>
    <w:uiPriority w:val="70"/>
    <w:rsid w:val="00270DCC"/>
    <w:rPr>
      <w:rFonts w:ascii="Times New Roman" w:eastAsia="Times New Roman" w:hAnsi="Times New Roman"/>
      <w:color w:val="FFFFFF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-630">
    <w:name w:val="Цветная сетка - Акцент 63"/>
    <w:uiPriority w:val="73"/>
    <w:rsid w:val="00270DCC"/>
    <w:rPr>
      <w:rFonts w:ascii="Times New Roman" w:eastAsia="Times New Roman" w:hAnsi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130">
    <w:name w:val="Цветная заливка13"/>
    <w:uiPriority w:val="71"/>
    <w:rsid w:val="00270DCC"/>
    <w:rPr>
      <w:rFonts w:ascii="Times New Roman" w:eastAsia="Times New Roman" w:hAnsi="Times New Roman"/>
      <w:color w:val="000000"/>
      <w:sz w:val="20"/>
      <w:szCs w:val="2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3130">
    <w:name w:val="Средняя сетка 313"/>
    <w:uiPriority w:val="69"/>
    <w:rsid w:val="00270DCC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2130">
    <w:name w:val="Средняя заливка 213"/>
    <w:uiPriority w:val="64"/>
    <w:rsid w:val="00270DCC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Lines="0" w:beforeAutospacing="0" w:afterLines="0" w:afterAutospacing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31">
    <w:name w:val="Темный список13"/>
    <w:uiPriority w:val="70"/>
    <w:rsid w:val="00270DCC"/>
    <w:rPr>
      <w:rFonts w:ascii="Times New Roman" w:eastAsia="Times New Roman" w:hAnsi="Times New Roman"/>
      <w:color w:val="FFFFFF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2-113">
    <w:name w:val="Средняя заливка 2 - Акцент 113"/>
    <w:uiPriority w:val="64"/>
    <w:rsid w:val="00270DCC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Lines="0" w:beforeAutospacing="0" w:afterLines="0" w:afterAutospacing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2f1">
    <w:name w:val="Quote"/>
    <w:basedOn w:val="a"/>
    <w:next w:val="a"/>
    <w:link w:val="2f2"/>
    <w:uiPriority w:val="29"/>
    <w:qFormat/>
    <w:rsid w:val="00270DCC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character" w:customStyle="1" w:styleId="2f2">
    <w:name w:val="Цитата 2 Знак"/>
    <w:basedOn w:val="a0"/>
    <w:link w:val="2f1"/>
    <w:uiPriority w:val="29"/>
    <w:locked/>
    <w:rsid w:val="00270DCC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270DCC"/>
    <w:rPr>
      <w:rFonts w:ascii="Arial" w:hAnsi="Arial" w:cs="Arial"/>
      <w:sz w:val="22"/>
      <w:szCs w:val="22"/>
      <w:lang w:eastAsia="ru-RU"/>
    </w:rPr>
  </w:style>
  <w:style w:type="character" w:customStyle="1" w:styleId="af2">
    <w:name w:val="Абзац списка Знак"/>
    <w:basedOn w:val="a0"/>
    <w:link w:val="af1"/>
    <w:uiPriority w:val="34"/>
    <w:locked/>
    <w:rsid w:val="00270DC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FC4CE2"/>
  </w:style>
  <w:style w:type="character" w:customStyle="1" w:styleId="2f3">
    <w:name w:val="Основной текст (2)_"/>
    <w:link w:val="216"/>
    <w:locked/>
    <w:rsid w:val="001D280A"/>
    <w:rPr>
      <w:sz w:val="26"/>
      <w:szCs w:val="26"/>
      <w:shd w:val="clear" w:color="auto" w:fill="FFFFFF"/>
    </w:rPr>
  </w:style>
  <w:style w:type="paragraph" w:customStyle="1" w:styleId="216">
    <w:name w:val="Основной текст (2)1"/>
    <w:basedOn w:val="a"/>
    <w:link w:val="2f3"/>
    <w:rsid w:val="001D280A"/>
    <w:pPr>
      <w:widowControl w:val="0"/>
      <w:shd w:val="clear" w:color="auto" w:fill="FFFFFF"/>
      <w:spacing w:after="420" w:line="240" w:lineRule="atLeast"/>
    </w:pPr>
    <w:rPr>
      <w:sz w:val="26"/>
      <w:szCs w:val="26"/>
      <w:lang w:eastAsia="ru-RU"/>
    </w:rPr>
  </w:style>
  <w:style w:type="table" w:customStyle="1" w:styleId="71">
    <w:name w:val="Сетка таблицы7"/>
    <w:uiPriority w:val="39"/>
    <w:rsid w:val="00A1403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0C7A18E650F4E221BB693FD8D0C5F8BCC4F2791A329A2986D248EC3C2A360E708E13E26704C79CDF218C8FEDkDyF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B5A-4B81-BD0D-95FD698CDAC0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B5A-4B81-BD0D-95FD698CDAC0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2B5A-4B81-BD0D-95FD698CDAC0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2B5A-4B81-BD0D-95FD698CDAC0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2B5A-4B81-BD0D-95FD698CDAC0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2B5A-4B81-BD0D-95FD698CDAC0}"/>
              </c:ext>
            </c:extLst>
          </c:dPt>
          <c:dLbls>
            <c:dLbl>
              <c:idx val="0"/>
              <c:layout>
                <c:manualLayout>
                  <c:x val="1.3227513227514337E-4"/>
                  <c:y val="-0.37697569053868268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separator> 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2B5A-4B81-BD0D-95FD698CDAC0}"/>
                </c:ext>
                <c:ext xmlns:c15="http://schemas.microsoft.com/office/drawing/2012/chart" uri="{CE6537A1-D6FC-4f65-9D91-7224C49458BB}">
                  <c15:layout>
                    <c:manualLayout>
                      <c:w val="9.379771278590178E-2"/>
                      <c:h val="5.4048461333637637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2.3148148148148147E-3"/>
                  <c:y val="-0.410637732783402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separator> 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2B5A-4B81-BD0D-95FD698CDAC0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3888888888888888E-2"/>
                  <c:y val="-0.41141169853768278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separator> 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2B5A-4B81-BD0D-95FD698CDAC0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1574074074074073E-2"/>
                  <c:y val="-0.42648637670291212"/>
                </c:manualLayout>
              </c:layout>
              <c:tx>
                <c:rich>
                  <a:bodyPr rot="0" vert="horz"/>
                  <a:lstStyle/>
                  <a:p>
                    <a:pPr>
                      <a:defRPr sz="900"/>
                    </a:pPr>
                    <a:r>
                      <a:rPr lang="en-US" sz="900"/>
                      <a:t>384673 </a:t>
                    </a:r>
                  </a:p>
                </c:rich>
              </c:tx>
              <c:numFmt formatCode="#,##0" sourceLinked="0"/>
              <c:spPr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separator> 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2B5A-4B81-BD0D-95FD698CDAC0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6296296296297144E-3"/>
                  <c:y val="-0.40851299837520311"/>
                </c:manualLayout>
              </c:layout>
              <c:numFmt formatCode="#,##0" sourceLinked="0"/>
              <c:spPr>
                <a:noFill/>
                <a:ln cap="rnd">
                  <a:gradFill>
                    <a:gsLst>
                      <a:gs pos="0">
                        <a:schemeClr val="accent1">
                          <a:lumMod val="5000"/>
                          <a:lumOff val="95000"/>
                        </a:schemeClr>
                      </a:gs>
                      <a:gs pos="74000">
                        <a:schemeClr val="accent1">
                          <a:lumMod val="45000"/>
                          <a:lumOff val="55000"/>
                        </a:schemeClr>
                      </a:gs>
                      <a:gs pos="83000">
                        <a:schemeClr val="accent1">
                          <a:lumMod val="45000"/>
                          <a:lumOff val="55000"/>
                        </a:schemeClr>
                      </a:gs>
                      <a:gs pos="100000">
                        <a:schemeClr val="accent1">
                          <a:lumMod val="30000"/>
                          <a:lumOff val="70000"/>
                        </a:schemeClr>
                      </a:gs>
                    </a:gsLst>
                    <a:lin ang="5400000" scaled="1"/>
                  </a:gradFill>
                  <a:miter lim="800000"/>
                </a:ln>
                <a:effectLst/>
              </c:spPr>
              <c:txPr>
                <a:bodyPr rot="60000" spcFirstLastPara="1" vertOverflow="ellipsis" wrap="square" anchor="ctr" anchorCtr="1"/>
                <a:lstStyle/>
                <a:p>
                  <a:pPr>
                    <a:defRPr sz="900" b="0" i="0" u="none" strike="noStrike" kern="1200" baseline="0">
                      <a:ln>
                        <a:solidFill>
                          <a:schemeClr val="tx1"/>
                        </a:solidFill>
                      </a:ln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separator> 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2B5A-4B81-BD0D-95FD698CDAC0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</c:extLst>
            </c:dLbl>
            <c:dLbl>
              <c:idx val="5"/>
              <c:layout>
                <c:manualLayout>
                  <c:x val="2.0833333333333162E-2"/>
                  <c:y val="-0.4132055368078990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separator> 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2B5A-4B81-BD0D-95FD698CDAC0}"/>
                </c:ext>
                <c:ext xmlns:c15="http://schemas.microsoft.com/office/drawing/2012/chart" uri="{CE6537A1-D6FC-4f65-9D91-7224C49458BB}"/>
              </c:extLst>
            </c:dLbl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ln>
                      <a:solidFill>
                        <a:schemeClr val="tx1"/>
                      </a:solidFill>
                    </a:ln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2020 год утвержденные</c:v>
                </c:pt>
                <c:pt idx="1">
                  <c:v>2020 год уточненные</c:v>
                </c:pt>
                <c:pt idx="2">
                  <c:v>2020 год ожидаемые</c:v>
                </c:pt>
                <c:pt idx="3">
                  <c:v>2021 год</c:v>
                </c:pt>
                <c:pt idx="4">
                  <c:v>2022 год</c:v>
                </c:pt>
                <c:pt idx="5">
                  <c:v>2023год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395821</c:v>
                </c:pt>
                <c:pt idx="1">
                  <c:v>397559.3</c:v>
                </c:pt>
                <c:pt idx="2">
                  <c:v>385788.8</c:v>
                </c:pt>
                <c:pt idx="3">
                  <c:v>384672.84</c:v>
                </c:pt>
                <c:pt idx="4">
                  <c:v>394105.51</c:v>
                </c:pt>
                <c:pt idx="5">
                  <c:v>415629.31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2B5A-4B81-BD0D-95FD698CDA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60"/>
        <c:axId val="219838296"/>
        <c:axId val="220259280"/>
      </c:barChart>
      <c:dateAx>
        <c:axId val="21983829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254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solidFill>
                    <a:schemeClr val="tx1"/>
                  </a:solidFill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0259280"/>
        <c:crosses val="autoZero"/>
        <c:auto val="0"/>
        <c:lblOffset val="100"/>
        <c:baseTimeUnit val="days"/>
      </c:dateAx>
      <c:valAx>
        <c:axId val="220259280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alpha val="98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solidFill>
                    <a:schemeClr val="tx1"/>
                  </a:solidFill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9838296"/>
        <c:crosses val="autoZero"/>
        <c:crossBetween val="between"/>
      </c:valAx>
      <c:spPr>
        <a:pattFill prst="pct5">
          <a:fgClr>
            <a:sysClr val="windowText" lastClr="000000">
              <a:lumMod val="75000"/>
              <a:lumOff val="25000"/>
            </a:sysClr>
          </a:fgClr>
          <a:bgClr>
            <a:schemeClr val="bg1"/>
          </a:bgClr>
        </a:pattFill>
        <a:ln>
          <a:solidFill>
            <a:schemeClr val="tx1"/>
          </a:solidFill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noFill/>
    <a:ln w="50800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n>
            <a:solidFill>
              <a:schemeClr val="tx1"/>
            </a:solidFill>
          </a:ln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31</Pages>
  <Words>12410</Words>
  <Characters>70739</Characters>
  <Application>Microsoft Office Word</Application>
  <DocSecurity>0</DocSecurity>
  <Lines>589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Береснева И.Н.</dc:creator>
  <cp:keywords/>
  <dc:description/>
  <cp:lastModifiedBy>Бушуева Л.Н.</cp:lastModifiedBy>
  <cp:revision>27</cp:revision>
  <cp:lastPrinted>2020-12-24T03:13:00Z</cp:lastPrinted>
  <dcterms:created xsi:type="dcterms:W3CDTF">2020-12-21T05:35:00Z</dcterms:created>
  <dcterms:modified xsi:type="dcterms:W3CDTF">2020-12-24T06:43:00Z</dcterms:modified>
</cp:coreProperties>
</file>