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F" w:rsidRPr="00CC5DA8" w:rsidRDefault="006376CF" w:rsidP="009764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6434" w:rsidRPr="00E36BAB" w:rsidRDefault="006376CF" w:rsidP="009764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976434" w:rsidRPr="00E36BAB" w:rsidRDefault="00976434" w:rsidP="00CD3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</w:t>
      </w:r>
      <w:r w:rsidR="00946A2A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</w:t>
      </w:r>
      <w:r w:rsidR="00CD3F96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АНАЛИТИЧЕСКОГО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</w:p>
    <w:p w:rsidR="00E6624B" w:rsidRPr="00E6624B" w:rsidRDefault="00E6624B" w:rsidP="00E66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«Аудит эффективности использования средств бюджета, направленных на реализацию  мероприятий по организации отдыха и занятости детей </w:t>
      </w:r>
      <w:proofErr w:type="spellStart"/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</w:t>
      </w:r>
      <w:proofErr w:type="spellEnd"/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каникулярное время в рамках муниципальной программы «Развитие образования в </w:t>
      </w:r>
      <w:proofErr w:type="spellStart"/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Чебаркульском</w:t>
      </w:r>
      <w:proofErr w:type="spellEnd"/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в 2019 году  (выборочно) в Управлении образования администрации ЧГО;</w:t>
      </w:r>
    </w:p>
    <w:p w:rsidR="00E6624B" w:rsidRPr="00E6624B" w:rsidRDefault="00E6624B" w:rsidP="00E66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№6; МБОУ ООШ №</w:t>
      </w:r>
      <w:r w:rsidRPr="00E36B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МБОУ ООШ №</w:t>
      </w:r>
      <w:r w:rsidRPr="00E36BAB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66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24B" w:rsidRPr="00E6624B" w:rsidRDefault="00E6624B" w:rsidP="00E662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Основание для проведения экспертно-аналитического  мероприятия:</w:t>
      </w:r>
    </w:p>
    <w:p w:rsidR="00E6624B" w:rsidRPr="00E6624B" w:rsidRDefault="00E6624B" w:rsidP="00E6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>п.11 раздела 2 плана работы на 2019 год, утвержденного приказом председателя КСК ЧГО  от 19.12.2018г. №48.</w:t>
      </w:r>
    </w:p>
    <w:p w:rsidR="00E6624B" w:rsidRPr="00E6624B" w:rsidRDefault="00E6624B" w:rsidP="00E662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экспертно-аналитического  мероприятия:</w:t>
      </w:r>
    </w:p>
    <w:p w:rsidR="00E6624B" w:rsidRPr="00E6624B" w:rsidRDefault="00E6624B" w:rsidP="00E6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 xml:space="preserve">-нормативные правовые акты и иные распорядительные документы, регламентирующие использование бюджетных средств, выделенных на проведение мероприятий по организации отдыха и занятости детей </w:t>
      </w:r>
      <w:proofErr w:type="spellStart"/>
      <w:r w:rsidRPr="00E6624B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E6624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 </w:t>
      </w:r>
    </w:p>
    <w:p w:rsidR="00E6624B" w:rsidRPr="00E6624B" w:rsidRDefault="00E6624B" w:rsidP="00E66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>-бюджетные средства, направленные на реализацию мероприятий по организации отдыха и занятости детей ЧГО  в каникулярное время в рамках МП «Развитие образования в ЧГО» в 2019 году (выборочно);</w:t>
      </w:r>
    </w:p>
    <w:p w:rsidR="00E6624B" w:rsidRPr="00E6624B" w:rsidRDefault="00E6624B" w:rsidP="00E66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>-документы, связанные с расходование указанных средств.</w:t>
      </w:r>
    </w:p>
    <w:p w:rsidR="00E6624B" w:rsidRPr="00E6624B" w:rsidRDefault="00E6624B" w:rsidP="00E6624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Объект  экспертно-аналитического  мероприятия:</w:t>
      </w:r>
    </w:p>
    <w:p w:rsidR="00E6624B" w:rsidRPr="00E6624B" w:rsidRDefault="00E6624B" w:rsidP="00E6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>-Управление образования администрации ЧГО;</w:t>
      </w:r>
    </w:p>
    <w:p w:rsidR="00E6624B" w:rsidRPr="00E6624B" w:rsidRDefault="00E6624B" w:rsidP="00E6624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>-</w:t>
      </w:r>
      <w:r w:rsidRPr="00E6624B">
        <w:rPr>
          <w:rFonts w:ascii="Times New Roman" w:eastAsia="Calibri" w:hAnsi="Times New Roman" w:cs="Times New Roman"/>
          <w:iCs/>
          <w:sz w:val="24"/>
          <w:szCs w:val="24"/>
        </w:rPr>
        <w:t xml:space="preserve"> МБОУ СОШ №6; </w:t>
      </w:r>
    </w:p>
    <w:p w:rsidR="00E6624B" w:rsidRPr="00E6624B" w:rsidRDefault="00E6624B" w:rsidP="00E6624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624B">
        <w:rPr>
          <w:rFonts w:ascii="Times New Roman" w:eastAsia="Calibri" w:hAnsi="Times New Roman" w:cs="Times New Roman"/>
          <w:iCs/>
          <w:sz w:val="24"/>
          <w:szCs w:val="24"/>
        </w:rPr>
        <w:t>- МБОУ ООШ №</w:t>
      </w:r>
      <w:r w:rsidRPr="00E36BAB">
        <w:rPr>
          <w:rFonts w:ascii="Times New Roman" w:eastAsia="Calibri" w:hAnsi="Times New Roman" w:cs="Times New Roman"/>
          <w:iCs/>
          <w:sz w:val="24"/>
          <w:szCs w:val="24"/>
        </w:rPr>
        <w:t>10</w:t>
      </w:r>
      <w:r w:rsidRPr="00E6624B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</w:p>
    <w:p w:rsidR="00E6624B" w:rsidRPr="00E6624B" w:rsidRDefault="00E6624B" w:rsidP="00E6624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6624B">
        <w:rPr>
          <w:rFonts w:ascii="Times New Roman" w:eastAsia="Calibri" w:hAnsi="Times New Roman" w:cs="Times New Roman"/>
          <w:iCs/>
          <w:sz w:val="24"/>
          <w:szCs w:val="24"/>
        </w:rPr>
        <w:t>- МБОУ ООШ№</w:t>
      </w:r>
      <w:r w:rsidRPr="00E36BAB">
        <w:rPr>
          <w:rFonts w:ascii="Times New Roman" w:eastAsia="Calibri" w:hAnsi="Times New Roman" w:cs="Times New Roman"/>
          <w:iCs/>
          <w:sz w:val="24"/>
          <w:szCs w:val="24"/>
        </w:rPr>
        <w:t>76</w:t>
      </w:r>
      <w:r w:rsidRPr="00E6624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6624B" w:rsidRPr="00E6624B" w:rsidRDefault="00E6624B" w:rsidP="00E6624B">
      <w:pPr>
        <w:autoSpaceDE w:val="0"/>
        <w:autoSpaceDN w:val="0"/>
        <w:adjustRightInd w:val="0"/>
        <w:spacing w:after="0"/>
        <w:ind w:left="708" w:hanging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b/>
          <w:sz w:val="24"/>
          <w:szCs w:val="24"/>
        </w:rPr>
        <w:t>4 Срок проведения экспертно-аналитического мероприятия  на объектах</w:t>
      </w:r>
      <w:r w:rsidRPr="00E6624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6624B" w:rsidRPr="00E6624B" w:rsidRDefault="00E6624B" w:rsidP="00E6624B">
      <w:pPr>
        <w:autoSpaceDE w:val="0"/>
        <w:autoSpaceDN w:val="0"/>
        <w:adjustRightInd w:val="0"/>
        <w:spacing w:after="0"/>
        <w:ind w:left="708" w:hanging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>с 24 октября  2019 года по 22 ноября    2019 года.</w:t>
      </w:r>
    </w:p>
    <w:p w:rsidR="00E6624B" w:rsidRPr="00E6624B" w:rsidRDefault="00E6624B" w:rsidP="00E6624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Цель экспертно-аналитического  мероприятия:</w:t>
      </w:r>
    </w:p>
    <w:p w:rsidR="00E6624B" w:rsidRPr="00E6624B" w:rsidRDefault="00E6624B" w:rsidP="00E66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4B">
        <w:rPr>
          <w:rFonts w:ascii="Times New Roman" w:eastAsia="Calibri" w:hAnsi="Times New Roman" w:cs="Times New Roman"/>
          <w:sz w:val="24"/>
          <w:szCs w:val="24"/>
        </w:rPr>
        <w:t xml:space="preserve">- анализ законности, целесообразности, обоснованности, эффективности и результативности расходов, направленных на реализацию мероприятий по организации отдыха  занятости детей </w:t>
      </w:r>
      <w:proofErr w:type="spellStart"/>
      <w:r w:rsidRPr="00E6624B">
        <w:rPr>
          <w:rFonts w:ascii="Times New Roman" w:eastAsia="Calibri" w:hAnsi="Times New Roman" w:cs="Times New Roman"/>
          <w:sz w:val="24"/>
          <w:szCs w:val="24"/>
        </w:rPr>
        <w:t>Чебаркульского</w:t>
      </w:r>
      <w:proofErr w:type="spellEnd"/>
      <w:r w:rsidRPr="00E6624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 каникулярное время в рамках муниципальной программы «Развитие образования в </w:t>
      </w:r>
      <w:proofErr w:type="spellStart"/>
      <w:r w:rsidRPr="00E6624B">
        <w:rPr>
          <w:rFonts w:ascii="Times New Roman" w:eastAsia="Calibri" w:hAnsi="Times New Roman" w:cs="Times New Roman"/>
          <w:sz w:val="24"/>
          <w:szCs w:val="24"/>
        </w:rPr>
        <w:t>Чебаркульском</w:t>
      </w:r>
      <w:proofErr w:type="spellEnd"/>
      <w:r w:rsidRPr="00E6624B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 в 2019 году.</w:t>
      </w:r>
    </w:p>
    <w:p w:rsidR="00E6624B" w:rsidRPr="00E6624B" w:rsidRDefault="00E6624B" w:rsidP="00E662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24B">
        <w:rPr>
          <w:rFonts w:ascii="Times New Roman" w:eastAsia="Calibri" w:hAnsi="Times New Roman" w:cs="Times New Roman"/>
          <w:b/>
          <w:sz w:val="24"/>
          <w:szCs w:val="24"/>
        </w:rPr>
        <w:t>6. Исследуемый  период: 9 месяцев  2019года.</w:t>
      </w:r>
    </w:p>
    <w:p w:rsidR="00E6624B" w:rsidRPr="00E36BAB" w:rsidRDefault="00E6624B" w:rsidP="003A51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664D7" w:rsidRPr="00E36BAB" w:rsidRDefault="00976434" w:rsidP="003A51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результатам </w:t>
      </w:r>
      <w:r w:rsidR="00CD3F96" w:rsidRPr="00E36B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экспертно-аналитического </w:t>
      </w:r>
      <w:r w:rsidRPr="00E36B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мероприятия установлено</w:t>
      </w:r>
      <w:r w:rsidR="00FA5867" w:rsidRPr="00E36B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36B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следующее:</w:t>
      </w:r>
    </w:p>
    <w:p w:rsidR="00E6624B" w:rsidRPr="00E36BAB" w:rsidRDefault="00E6624B" w:rsidP="003A51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E36BA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по Управлению </w:t>
      </w:r>
      <w:r w:rsidR="009F03A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образования </w:t>
      </w:r>
      <w:r w:rsidRPr="00E36BA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администрации ЧГО:</w:t>
      </w:r>
    </w:p>
    <w:p w:rsidR="00163520" w:rsidRPr="00E36BAB" w:rsidRDefault="00163520" w:rsidP="0016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1.Ненадлежащая разработка нормативно-правовых актов, регулирующих организацию отдыха, оздоровления и временного трудоустройства несовершеннолетних в ЧГО  и не  своевременная их  актуализация, в </w:t>
      </w:r>
      <w:proofErr w:type="spellStart"/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163520" w:rsidRPr="00E36BAB" w:rsidRDefault="003D6CED" w:rsidP="0016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-Положение</w:t>
      </w:r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межведомственной комиссии по организации в </w:t>
      </w:r>
      <w:proofErr w:type="spellStart"/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Чебаркульском</w:t>
      </w:r>
      <w:proofErr w:type="spellEnd"/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отдыха, оздоровления и временного трудоустройству несовершеннолетних,  утвержденное  постановлением админист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ЧГО от 07.06.2019 г. №314;</w:t>
      </w:r>
    </w:p>
    <w:p w:rsidR="003D6CED" w:rsidRPr="003D6CED" w:rsidRDefault="003D6CED" w:rsidP="003D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организации отдыха детей </w:t>
      </w:r>
      <w:proofErr w:type="spellStart"/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Чебаркульского</w:t>
      </w:r>
      <w:proofErr w:type="spellEnd"/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 лагерях с дневным пребыванием детей в каникулярное время, утвержденный   постановлением Администрации ЧГО от 04.05.2017 г. №303 (с учетом изменений), в части:</w:t>
      </w:r>
    </w:p>
    <w:p w:rsidR="003D6CED" w:rsidRPr="003D6CED" w:rsidRDefault="003D6CED" w:rsidP="003D6C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C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-определения  понятия «отряд», механизм</w:t>
      </w:r>
      <w:r w:rsidRPr="00E36B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D6C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создания и  ответственности, численность, место фактического нахождения, получения санитарного заключения по месту фактического нахождения отрядов;</w:t>
      </w:r>
    </w:p>
    <w:p w:rsidR="003D6CED" w:rsidRPr="003D6CED" w:rsidRDefault="003D6CED" w:rsidP="003D6C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C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 возраста отдыхающих детей;</w:t>
      </w:r>
    </w:p>
    <w:p w:rsidR="003D6CED" w:rsidRPr="003D6CED" w:rsidRDefault="003D6CED" w:rsidP="003D6C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-пересмотра и приведения в соответствие действующему законодательству положе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 межведомственной комиссии.</w:t>
      </w:r>
    </w:p>
    <w:p w:rsidR="003A5156" w:rsidRPr="00E36BAB" w:rsidRDefault="003D6CED" w:rsidP="001635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A5156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нормативно-правовых актов:</w:t>
      </w:r>
    </w:p>
    <w:p w:rsidR="003A5156" w:rsidRPr="00E36BAB" w:rsidRDefault="003D6CED" w:rsidP="003A51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3A5156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регулирующих </w:t>
      </w:r>
      <w:r w:rsidR="00163520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временное трудоустройство несовершеннолетних </w:t>
      </w:r>
      <w:r w:rsidR="003A5156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3A5156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Чебаркульского</w:t>
      </w:r>
      <w:proofErr w:type="spellEnd"/>
      <w:r w:rsidR="003A5156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округа</w:t>
      </w:r>
      <w:r w:rsidR="00163520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целом, а не только в подведомственных УОА ЧГО организациях</w:t>
      </w:r>
      <w:r w:rsidR="003A5156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3D6CED" w:rsidRPr="00E36BAB" w:rsidRDefault="003D6CED" w:rsidP="003A51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-регулирующий размер и порядок установления товарной наценки, связанной с доставкой продуктов питания и приготовления пищи в лагерях с дневным пр</w:t>
      </w:r>
      <w:r w:rsidR="0015008A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быванием детей;</w:t>
      </w:r>
    </w:p>
    <w:p w:rsidR="0015008A" w:rsidRPr="00E36BAB" w:rsidRDefault="0015008A" w:rsidP="003A51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-регламентирующих бесплатное предоставление путевок в лагеря с дневным пребыванием детей;</w:t>
      </w:r>
    </w:p>
    <w:p w:rsidR="0015008A" w:rsidRPr="00E36BAB" w:rsidRDefault="0015008A" w:rsidP="003A51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-порядок взимания, учета и расходования средств родительской платы на организацию воспитательной, культурно-массовой работы с детьми в лагерях с дневным пребыванием детей;</w:t>
      </w:r>
    </w:p>
    <w:p w:rsidR="0015008A" w:rsidRPr="00E36BAB" w:rsidRDefault="0015008A" w:rsidP="003A51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-легализующих формирование отрядов с фактическим территориальным пребыванием на базе организаций, утративших статус организаций дополнительного образования и порядок их работы под присмотром сотрудников не из числа работников лагеря.</w:t>
      </w:r>
    </w:p>
    <w:p w:rsidR="00514E04" w:rsidRPr="00E36BAB" w:rsidRDefault="0015008A" w:rsidP="009F0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980199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</w:t>
      </w: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Порядка 303</w:t>
      </w:r>
      <w:r w:rsidR="00514E04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приказа УО администрации ЧГО получение санитарно-эпидемиологического заключения о соответствии деятельности, осуществляемой лагерем требованиям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  <w:r w:rsidR="00980199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требовались </w:t>
      </w:r>
      <w:r w:rsidR="00514E04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только в отношении юридического нахождения организации, на базе которых номинально создан лагерь.</w:t>
      </w:r>
      <w:proofErr w:type="gramEnd"/>
      <w:r w:rsidR="00514E04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14E04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На отряды местом фактической дислокации, которых являются иные юридические лица (МБУ</w:t>
      </w: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14E04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«ДШИ», МБУ ДО «ЦДТ», МБУ СШ№1, МБУ СШ «Луч» и т.д.) санитарные заключения не оформлялись, что в полной мере не обеспечивает соблюдение требований </w:t>
      </w:r>
      <w:r w:rsidR="00514E04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  <w:r w:rsidR="00514E04" w:rsidRPr="00E36BA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proofErr w:type="gramEnd"/>
    </w:p>
    <w:p w:rsidR="00AD1BB8" w:rsidRPr="00E36BAB" w:rsidRDefault="003D24F2" w:rsidP="009F03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D1BB8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подготовки заключения КСК ЧГО отмечены:</w:t>
      </w:r>
    </w:p>
    <w:p w:rsidR="00AD1BB8" w:rsidRPr="00AD1BB8" w:rsidRDefault="00AD1BB8" w:rsidP="009F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BB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необоснованное расхождения</w:t>
      </w:r>
      <w:r w:rsidR="00980199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</w:t>
      </w:r>
      <w:r w:rsidRPr="00AD1B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на 1 рабочее место) в суммах организационных расходов при трудоустройстве несовершеннолетних в образовательные организации, подведомственные УО - 506,00 руб., и аналогичных расходов, возмещаемых в рамках муниципального контракта с ООО «Сервисная служба»  в сумме 1 500,00 руб.;</w:t>
      </w:r>
    </w:p>
    <w:p w:rsidR="00AD1BB8" w:rsidRPr="00E36BAB" w:rsidRDefault="00AD1BB8" w:rsidP="00AD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B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-необоснованные ограничения несовершеннолетних (проживающих на территории ЧГО и обучающиеся в муниципальных образовательных организациях) при трудоустройстве в образовательные организации ЧГО, при этом данные ограничения при трудоустройстве в рамках муниципального контракта, заключенного УО  не установлены. Следовательно, при трудоустройстве несовершеннолетних в ЧГО в каникулярное время 2019 года не</w:t>
      </w:r>
      <w:r w:rsidR="009F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1BB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обеспечены равные условия.</w:t>
      </w:r>
    </w:p>
    <w:p w:rsidR="003A1FD8" w:rsidRDefault="00AD1BB8" w:rsidP="00AD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Не актуализирован </w:t>
      </w:r>
      <w:r w:rsidRPr="00E36BAB">
        <w:rPr>
          <w:rFonts w:ascii="Times New Roman" w:eastAsia="Calibri" w:hAnsi="Times New Roman" w:cs="Times New Roman"/>
          <w:sz w:val="26"/>
          <w:szCs w:val="26"/>
        </w:rPr>
        <w:t>Порядок определения объема и условий предоставления муниципальным бюджетным и муниципальным автономным учреждениям субсидий на иные цели, не связанные с финансовым обеспечением выполнения муниципального задания, утвержден</w:t>
      </w:r>
      <w:r w:rsidR="009F03A3">
        <w:rPr>
          <w:rFonts w:ascii="Times New Roman" w:eastAsia="Calibri" w:hAnsi="Times New Roman" w:cs="Times New Roman"/>
          <w:sz w:val="26"/>
          <w:szCs w:val="26"/>
        </w:rPr>
        <w:t>ный</w:t>
      </w:r>
      <w:r w:rsidRPr="00E36BAB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ЧГО от 12.12.2011 г. №1178. Установленные  сроки  предоставления отчета об исп</w:t>
      </w:r>
      <w:r w:rsidR="009F03A3">
        <w:rPr>
          <w:rFonts w:ascii="Times New Roman" w:eastAsia="Calibri" w:hAnsi="Times New Roman" w:cs="Times New Roman"/>
          <w:sz w:val="26"/>
          <w:szCs w:val="26"/>
        </w:rPr>
        <w:t>ользовании целевой субсидии</w:t>
      </w:r>
      <w:r w:rsidRPr="00E36BAB">
        <w:rPr>
          <w:rFonts w:ascii="Times New Roman" w:eastAsia="Calibri" w:hAnsi="Times New Roman" w:cs="Times New Roman"/>
          <w:sz w:val="26"/>
          <w:szCs w:val="26"/>
        </w:rPr>
        <w:t xml:space="preserve"> не обеспечивает своевременный контроль со стороны ГРБС. </w:t>
      </w:r>
    </w:p>
    <w:p w:rsidR="009F03A3" w:rsidRPr="009F03A3" w:rsidRDefault="009F03A3" w:rsidP="00AD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9F03A3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МБОУ СОШ №6</w:t>
      </w:r>
    </w:p>
    <w:p w:rsidR="00980199" w:rsidRPr="00E36BAB" w:rsidRDefault="00980199" w:rsidP="009801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980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КСК ЧГО отмечает выполнение МБОУ СОШ №6 ряда мероприятий, необходимых для получения  соответствующих разрешений на открытие и работу лагеря с дневным пребыванием детей, которые  осуществлялись  за счет средств субсидии, предоставляемой МБОУ СОШ №6 на выполнение муниципального задания, которое  не предполагает оказание услуг по организации отдыха детей в лагерях с дневным пребыванием и средств от приносящей доход деятельности.</w:t>
      </w:r>
      <w:proofErr w:type="gramEnd"/>
      <w:r w:rsidRPr="00980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порядке их  расходования также  не предусмотрено  обеспечение деятельности лагеря с дневным пребыванием детей.</w:t>
      </w:r>
    </w:p>
    <w:p w:rsidR="00980199" w:rsidRPr="00E36BAB" w:rsidRDefault="00980199" w:rsidP="003A1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несоответствие условиям Договора об организации отдыха и оздоровления ребенка, заключаемыми МБОУ СОШ №6  с законными представителя ребенка фактическая удаленность отдельных отрядов (МБУ СШ №1, МБУ СШ «Луч»), назначение ответственных воспитателей не из числа сотрудников лагеря  - работников образовательной организации не может в полной мере  обеспечить охрану здоровья и безопасность пребывания ребенка  в лагере.</w:t>
      </w: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gramEnd"/>
    </w:p>
    <w:p w:rsidR="00980199" w:rsidRPr="00980199" w:rsidRDefault="00980199" w:rsidP="003A1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готовности к началу летней оздоровительной кампании 2019 года лагерей с дневным пребыванием детей составлен, в </w:t>
      </w:r>
      <w:proofErr w:type="spellStart"/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отношении обеспечения противопожарной безопасности</w:t>
      </w:r>
      <w:r w:rsidR="003A1FD8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помещений МБОУ СОШ №6.</w:t>
      </w:r>
    </w:p>
    <w:p w:rsidR="00980199" w:rsidRPr="00980199" w:rsidRDefault="003A1FD8" w:rsidP="003A1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.Приказ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школы от 23.04.2019 г. №66/2 «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режиме работы лагеря»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установлен, только распорядок дня.</w:t>
      </w:r>
    </w:p>
    <w:p w:rsidR="00980199" w:rsidRPr="00980199" w:rsidRDefault="003A1FD8" w:rsidP="003A1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Дв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умя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</w:t>
      </w:r>
      <w:r w:rsidR="009F03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школы (отличаются по содержанию)  от 07.05.2019 г.  №71-д «Об организации работы лагеря с дневным пребыв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анием детей на базе МБОУ СОШ №6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-назначен начальник лагеря с дневным пребыванием детей </w:t>
      </w:r>
      <w:proofErr w:type="gramStart"/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–у</w:t>
      </w:r>
      <w:proofErr w:type="gramEnd"/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читель математики;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несоответствие Порядка 303 установлена продолжительность 1 смены не 18 рабочих дней, а 21 календарный день и не определен выходной день;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-назначены 6 воспитателей на 3 отряда (по 2 на каждый отряд), при этом не указаны их должности  по основной работе, не конкретизирована оплата труда;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-возложены на сотрудников лагеря ответственность за сохранность жизни и здоровья детей в лагере с дневным пребыванием.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Согласно приказу: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лагеря обязан: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-провести инструктаж на рабочем месте всех сотрудников лагеря;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-утвердить план мероприятий в лагере;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-подготовить отчет о работе лагеря с дневным пребыванием по итогам работы 1 смены;</w:t>
      </w:r>
    </w:p>
    <w:p w:rsidR="00980199" w:rsidRPr="00980199" w:rsidRDefault="009F03A3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воспитатели отрядов обязаны провести инструктажи с детьми по правилам поведения и безопасности в лагере с дневным пребыванием.</w:t>
      </w:r>
    </w:p>
    <w:p w:rsidR="00980199" w:rsidRPr="00980199" w:rsidRDefault="00980199" w:rsidP="0098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 представленных приказов</w:t>
      </w:r>
      <w:r w:rsidR="003A1FD8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FD8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МБОУ СОШ №6 от 29.05.2019 г. «О назначении ответственных за пожарную безопасность во вр</w:t>
      </w:r>
      <w:r w:rsidR="003A1FD8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емя лагеря дневного пребывания»; </w:t>
      </w:r>
      <w:r w:rsidR="003A1FD8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СШ «Луч» от 28.05.2019 г. №39 «Об организации работы лагерей с дневным пребыванием детей в п</w:t>
      </w:r>
      <w:r w:rsidR="003A1FD8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летних каникул 2019 года»; </w:t>
      </w:r>
      <w:proofErr w:type="gramStart"/>
      <w:r w:rsidR="003A1FD8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СШ №1 от 22.05.2019 г. №48-д «Об организации летней оздоровительной работы в пер</w:t>
      </w:r>
      <w:r w:rsidR="003A1FD8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иод летних каникул в 2019 году» </w:t>
      </w:r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следует, что деятельность отрядов сформированных из числа воспитанников спортивных учреждений, территориально базирующихся в МБУСШ№1 и МБО СШ «Луч» не рассматривалось руководством лагеря  как деятельность  структурного подразделение МБОУ СОШ №6, как определено   Положением  об организации работы лагеря с дневным пребыванием детей</w:t>
      </w:r>
      <w:proofErr w:type="gramEnd"/>
      <w:r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СОШ №6 от 21.05.2019 г. </w:t>
      </w:r>
    </w:p>
    <w:p w:rsidR="00980199" w:rsidRPr="00E36BAB" w:rsidRDefault="003A1FD8" w:rsidP="003A1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п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лагеря от 30.05.2019 г. 1-Д «О закреплении контингента учащихся»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0199" w:rsidRPr="009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 количество и Ф.И.О. детей по отрядам.</w:t>
      </w:r>
    </w:p>
    <w:p w:rsidR="008B5F80" w:rsidRPr="008B5F80" w:rsidRDefault="00F16C7B" w:rsidP="008B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8B5F80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МБОУ СОШ №</w:t>
      </w:r>
      <w:r w:rsidR="008B5F80"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6 Положение «Об организации работы лагеря с дневным пребыванием детей МБОУ СОШ №6» принято на педагогическом совете (Протокол №6 от 21.05.2019 г.) и утверждено директором МБОУ СОШ №621.05.2019 г. (далее Положение о лагере с дневным пребыванием детей). Данное Положение о лагере, разработано на основе типового положения, утвержденного приказом Министерства образования и науки РФ от 13.07.2017 г. №656 и имеет ряд разночтений</w:t>
      </w:r>
      <w:r w:rsidR="009F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Порядком 303, в </w:t>
      </w:r>
      <w:proofErr w:type="spellStart"/>
      <w:r w:rsidR="009F03A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9F03A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части</w:t>
      </w:r>
      <w:r w:rsidR="008B5F80"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5F80" w:rsidRPr="008B5F80" w:rsidRDefault="008B5F80" w:rsidP="008B5F8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-возраста детей.</w:t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Установленный, Положением о лагере с дневным пребыванием детей,  возраст отдыхающих детей   соответствует возрасту установленному приказом Министерства образования и науки РФ от 13.07.2017 г. №656  школьный лагерь создается для детей в возрасте от 6 лет и 6 месяцев до 17 лет, включительно, обучающихся в образовательных организациях.</w:t>
      </w:r>
      <w:r w:rsidRPr="008B5F8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-преимущественного права на отдых за счет бюджетных средств;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-финансового обеспечения деятельности лагеря и т.п.</w:t>
      </w:r>
    </w:p>
    <w:p w:rsidR="008B5F80" w:rsidRPr="00E36BAB" w:rsidRDefault="008B5F80" w:rsidP="008B5F8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соблюдение  МБОУ СОШ №6  требований установленных Положением о лагере с дневным пребыванием детей, в </w:t>
      </w:r>
      <w:proofErr w:type="spellStart"/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spellEnd"/>
      <w:proofErr w:type="gramEnd"/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-установленный  Положением выходной день - суббота не соответствует фактическому выходному дню – воскресенью;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-в несоответствии п.14 Положения не получены заключения на условия размещения, устройства, содержания и организации работы школьного лагеря в отношении отрядов, расположенных в МБУ СШ№1 и МБУ СШ «Луч» на соответствие санитарно-эпидемиологическим правилам и гигиеническим нормативам, требованиям противопожарной и антитеррористической безопасности;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-в несоответствии п.16 Положения воспитатели назначались не только из  числа педагогических работников школы, но и работников не являющимися педагогами (тренеры  МБУ СШ №1 и МБУ СШ «Луч»).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 лагере сотрудников, фактически не находящихся в трудовых отношениях с МБОУ СОШ№6, вменение им должностных инструкций воспитателей, возложение на них ответственности за жизнь и здоровье детей – воспитанников лагеря юридически не обоснованно, следовательно,  не правомочно.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Представленное МБОУ СОШ №6 штатное расписание по лагерю на период с 30.05.2019 г.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20 июня 2019 г. в количестве 26 сотрудников оформлено  по не установленной форме и не подразумевает ФОТ.</w:t>
      </w:r>
    </w:p>
    <w:p w:rsidR="008B5F80" w:rsidRPr="008B5F80" w:rsidRDefault="008B5F80" w:rsidP="008B5F80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труда начальника лагеря, воспитателей, в </w:t>
      </w:r>
      <w:proofErr w:type="spellStart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числа сотрудников МБУ СШ №1 и МБУ СШ «Луч»  осуществлялась по месту основной работы   согласно  занимаемым должностям за счет средств,  предоставляемым соответствующим ГРВС (УО, </w:t>
      </w:r>
      <w:proofErr w:type="spellStart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УФиС</w:t>
      </w:r>
      <w:proofErr w:type="spellEnd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выполнения муниципального задания.   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работы лагеря с дневным пребыванием детей 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СОШ №6 также </w:t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отмечено ряд вопросов, которые, в несоответствии Порядку 303,  не урегулированы локальными актами образовательной организации в </w:t>
      </w:r>
      <w:proofErr w:type="spellStart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представленных документах отмечено разночтение в наименовании лагеря как структурного подразделения МБОУ СОШ №6;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-не регламентирована единая форма заявления законных представителей;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-единая форма договора и  не установлен порядок учета договоров;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определена предельная наполняемость отрядов;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установлены сроки подачи и рассмотрения заявлений;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-не установлена стоимость путевок;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установлена категория лиц, которым предоставляются путевки бесплатно;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-отсутствие четкого разграничения полномочий  по изданию распорядительных документов по лагерю и иных полномочий касающихся деятельности лагеря как структурного подразделения МБОУ СОШ №6 (между директором МБОУ СОШ №6 и начальником лагеря). Согласно представленному журналу регистрации приказов по лагерю  каникулярный период 2019 года по лагерю было издано 2 приказа, в </w:t>
      </w:r>
      <w:proofErr w:type="spellStart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закреплении контингента и выдаче продуктов</w:t>
      </w:r>
      <w:r w:rsidR="00434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(сухой паек) </w:t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40 человек;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-отмечены несоответствия Порядка 303,  при установлении: срока пребывания детей согласно договору, срока работы 1 смены согласно приказу директора школы от 07.05.2019 г. №71-Д; 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-отмечены разночтен</w:t>
      </w:r>
      <w:r w:rsidR="004349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определени</w:t>
      </w:r>
      <w:r w:rsidR="0043492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  установленные Положением по лагерю с дневным пребыванием детей и муниципальным контрактом на оказание услуг по организации питания;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регламентирован порядок учета посещаемости  детей и ответственные за его ведение и т.п.;</w:t>
      </w:r>
    </w:p>
    <w:p w:rsidR="008B5F80" w:rsidRPr="008B5F80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-не регламентирована деятельность удаленных отрядов, размещенных на территории иных юридических лиц;</w:t>
      </w:r>
    </w:p>
    <w:p w:rsidR="008B5F80" w:rsidRPr="00E36BAB" w:rsidRDefault="008B5F8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80">
        <w:rPr>
          <w:rFonts w:ascii="Times New Roman" w:eastAsia="Times New Roman" w:hAnsi="Times New Roman" w:cs="Times New Roman"/>
          <w:sz w:val="26"/>
          <w:szCs w:val="26"/>
          <w:lang w:eastAsia="ru-RU"/>
        </w:rPr>
        <w:t>-юридически не обоснована деятельность сотрудников из штата иных организаций и возложение на них обязанностей и ответственности за жизнь и здоровье детей – воспитанников лагеря в рамках договоров заключенных МБОУ ООШ №6 и т.п.</w:t>
      </w:r>
    </w:p>
    <w:p w:rsidR="001E013C" w:rsidRPr="00E36BAB" w:rsidRDefault="008B5F80" w:rsidP="001E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15. При проверке </w:t>
      </w:r>
      <w:proofErr w:type="gramStart"/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1E013C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подтверждающих оказан</w:t>
      </w:r>
      <w:r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услуг по организации питания </w:t>
      </w:r>
      <w:r w:rsidR="001E013C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№6 установлены</w:t>
      </w:r>
      <w:proofErr w:type="gramEnd"/>
      <w:r w:rsidR="001E013C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факты,  не обеспечивающие эффективное расходование бюджетных средств, в </w:t>
      </w:r>
      <w:proofErr w:type="spellStart"/>
      <w:r w:rsidR="001E013C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1E013C" w:rsidRPr="00E36BAB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1E013C" w:rsidRPr="001E013C" w:rsidRDefault="0043492A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-в </w:t>
      </w:r>
      <w:r w:rsidR="001E013C" w:rsidRPr="001E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ежедневных меню и накладных,  полученных от ООО «ЧПК» отсутствуют цена блюд,  наименование и вес фруктов, наименование выпечки, наименование овощей, что не обеспечивает </w:t>
      </w:r>
      <w:proofErr w:type="gramStart"/>
      <w:r w:rsidR="001E013C" w:rsidRPr="001E01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E013C" w:rsidRPr="001E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стоимости набора продуктов питания</w:t>
      </w:r>
      <w:r w:rsidR="001E013C"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детей в лагере с организацией двухразового питания в размере 127,00 руб. в день без наценки установленных Порядком 303;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 представленных актах и счетах на оплату  стоимость </w:t>
      </w:r>
      <w:proofErr w:type="spell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детодня</w:t>
      </w:r>
      <w:proofErr w:type="spell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установлена вместе с торговой надбавкой, что  не позволяет определить  стоимость набора продуктов питания для детей;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-факты недостоверности в оформлении документов, подтверждающих оказание услуг по организации питания, в </w:t>
      </w:r>
      <w:proofErr w:type="spell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несоответствие условиям контракта с ООО «ЧПК» от 23.04.2019 г. №03693000084190001880001 на оказание услуг по организации питания в лагере с дневным пребыванием, на основании письменных заявлений воспитателей –  работников МБУ СШ №1, направленных в командировку вместе с 40 детьми – воспитанниками лагеря, согласно приказам директора  МБУ СШ №1 от 07.06.2019 №32 и №32/1,  начальником лагеря издается приказ о выдаче продуктов – сухого</w:t>
      </w:r>
      <w:proofErr w:type="gram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пайка 40 человекам  воспитанникам лагеря вместо питания  в столовой  8 июня 2019 года.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Приказы по лагерю на выезд детей в количестве 14 человек в </w:t>
      </w:r>
      <w:proofErr w:type="spell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.Ч</w:t>
      </w:r>
      <w:proofErr w:type="gram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елябинск</w:t>
      </w:r>
      <w:proofErr w:type="spell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сроком на 1 день и в </w:t>
      </w:r>
      <w:proofErr w:type="spell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г.Миасс</w:t>
      </w:r>
      <w:proofErr w:type="spell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количестве 26 человек сроком на 2  дня, согласие  родителей (законных представителей), список детей и документы по их  инструктажу, документы о выдаче продуктов за 8 июня 2019 года,  вместо завтра и обеда, первоначально представлены не были.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Легитимность данного приказа подтверждена соответствующей регистрационной записью в Журнале учета приказов по лагерю  с дневным пребыванием «Лучик», представленного МБОУ СОШ №6. 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Фактическое отсутствие в лагере 40 детей 8 июня 2019 года  в представленных документах по питанию (накладных от ООО «ЧПК» о выдаче готовых блюд, документе по учету посещаемости детей в лагере с дневным пребыванием МБОУ СОШ №6 1 смена с 30.05.2019 г. по 20.06.2019 г.) не отражено, что является грубым нарушением обеспечения безопасности пребывания детей в лагере. </w:t>
      </w:r>
      <w:proofErr w:type="gramEnd"/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письменному запросу КСК ЧГО от 18.10.2019 г. исх.№212  директору МБОУ СОШ №6,  начальником лагеря даны письменные пояснения по изданию приказа №2-Д от 07.06.2019 г. о выдаче сухого пайка для группы из 40 человек. Из пояснений следует, что для принятия решения  она руководствовалась приказами и документами МБУ СШ №1, т.е. иного   юридического лица. Из пояснений: продукты выдавались заведующей производством ООО «ЧКП» согласно личному обращению начальника лагеря, исходя из стоимости 1 </w:t>
      </w:r>
      <w:proofErr w:type="spell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детодня</w:t>
      </w:r>
      <w:proofErr w:type="spell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установленного муниципальным контрактом на организацию питания в лагере с дневным пребыванием детей</w:t>
      </w:r>
      <w:proofErr w:type="gram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не подтверждено документально.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пояснениям приложены копии следующих документов, представленных МБУ СШ №1: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-приказа №29 03.06.2019 г. «О направлении занимающихся»;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-приказа №30 от 07.06.2019 г. «О направлении занимающихся»;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-приказа №32/1 от 03.06.2019г. «О направлении работника в командировку»;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-приказа №32 от 07.06.2019 г. «О направлении работн</w:t>
      </w:r>
      <w:r w:rsidR="00087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ика в командировку»</w:t>
      </w: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-копия медицинской заявки на участие во  Всероссийском турнире «Золотая рыбка-2019»;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-копия списка занимающихся МБУ СШ №1 для участия в военно-тактической игре «</w:t>
      </w:r>
      <w:proofErr w:type="spell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Лазертаг</w:t>
      </w:r>
      <w:proofErr w:type="spell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08.06.2019 г.;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-копия о проведении Всероссийского турнира по плаванию на призы МСМУ Светланы Сосновской «Золотая рыбка-2019 г;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-согласие родителей на участие детей во Всероссийском турнире «</w:t>
      </w:r>
      <w:proofErr w:type="gram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Золотая</w:t>
      </w:r>
      <w:proofErr w:type="gram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рыбка-2019 г.»  в количестве 14 человек;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-согласие родителей на участие детей в военно-тактической игре «</w:t>
      </w:r>
      <w:proofErr w:type="spellStart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Лазертаг</w:t>
      </w:r>
      <w:proofErr w:type="spellEnd"/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количестве 26 человек.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40 детей в лагере дневного пребывания  08.06.2019 г. соответствующими документами не оформлялось.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6B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</w:t>
      </w: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проверки целевого расходования бюджетных средств выделенных на организацию питания в лагере дневного пребывания установлено, что сухим пайком были обеспечены не только  дети – воспитанники лагеря, но  и  участники Всероссийского т</w:t>
      </w:r>
      <w:r w:rsidRPr="00E36B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урнира «Золотая рыбка -2019 г.».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сумма нецелевого расходования бюджетных средств составила:</w:t>
      </w:r>
    </w:p>
    <w:p w:rsidR="001E013C" w:rsidRPr="001E013C" w:rsidRDefault="001E013C" w:rsidP="001E01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E01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чел. х 139,70 руб</w:t>
      </w:r>
      <w:r w:rsidRPr="001E01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.=419,10 руб.</w:t>
      </w:r>
    </w:p>
    <w:p w:rsidR="001E013C" w:rsidRPr="001E013C" w:rsidRDefault="001E013C" w:rsidP="001E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17. </w:t>
      </w: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проверки целевого расходования бюджетных сре</w:t>
      </w:r>
      <w:proofErr w:type="gramStart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дств пр</w:t>
      </w:r>
      <w:proofErr w:type="gramEnd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и организации питания была проведена сверка данных посещаемости детей лагеря с дневным пребыванием с 30.05.2019г. по 20.06.2019 г. данным Заявлений о зачислении в лагерь с дневным пребыванием и данным соответствующих договоров  об оказании услуг по организации  отдыха и оздоровления ребенка.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По результатам установлено следующее: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-при наличии представленных МБОУ СОШ №6 заявлений и договоров об организации отдыха и оздоровления ребенка  от 30.05.2019 г. в документе посещаемости отсутствует информация о 5 детях, в </w:t>
      </w:r>
      <w:proofErr w:type="spellStart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т.ч</w:t>
      </w:r>
      <w:proofErr w:type="spellEnd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.: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-при наличии представленного МБОУ СОШ №6 договора об организации отдыха и оздоровления ребенка от 06.06.2019 г. отсутствует информация о</w:t>
      </w:r>
      <w:r w:rsidR="00087CCE">
        <w:rPr>
          <w:rFonts w:ascii="Times New Roman" w:eastAsia="Calibri" w:hAnsi="Times New Roman" w:cs="Times New Roman"/>
          <w:sz w:val="26"/>
          <w:szCs w:val="26"/>
          <w:lang w:eastAsia="ru-RU"/>
        </w:rPr>
        <w:t>б 1 ребенке.</w:t>
      </w: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E013C" w:rsidRPr="001E013C" w:rsidRDefault="001E013C" w:rsidP="001E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письменных пояснений директора МБОУ СОШ №6 (исх.№162 от 21.11.2019 г.) </w:t>
      </w:r>
      <w:r w:rsidR="00087C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дети </w:t>
      </w: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фактически посещали лагерь, но вместо кого документально не подтверждено;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-документально не подтверждено зачисление в лагерь дневного пребывания (отсутствуют заявления и договоры), но притом согласно документу посещаемости детей в лагере с дневным пребыванием были обеспечены двух разовым питанием </w:t>
      </w:r>
      <w:r w:rsidR="00087CCE">
        <w:rPr>
          <w:rFonts w:ascii="Times New Roman" w:eastAsia="Calibri" w:hAnsi="Times New Roman" w:cs="Times New Roman"/>
          <w:sz w:val="26"/>
          <w:szCs w:val="26"/>
          <w:lang w:eastAsia="ru-RU"/>
        </w:rPr>
        <w:t>2 детей;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-дважды в документе посещаемости отражен учет </w:t>
      </w:r>
      <w:r w:rsidR="00087CCE">
        <w:rPr>
          <w:rFonts w:ascii="Times New Roman" w:eastAsia="Calibri" w:hAnsi="Times New Roman" w:cs="Times New Roman"/>
          <w:sz w:val="26"/>
          <w:szCs w:val="26"/>
          <w:lang w:eastAsia="ru-RU"/>
        </w:rPr>
        <w:t>1 ребенок</w:t>
      </w: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(позиции №88 и №89).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Сумма не подтвержденного целевого использования бюджетных средств на питание детей в лагере дневного пребывания составила: 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3 детей х139,70 руб</w:t>
      </w:r>
      <w:proofErr w:type="gramStart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.х</w:t>
      </w:r>
      <w:proofErr w:type="gramEnd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 дней = </w:t>
      </w:r>
      <w:r w:rsidRPr="001E013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7 543,80 руб.</w:t>
      </w:r>
    </w:p>
    <w:p w:rsidR="001E013C" w:rsidRPr="001E013C" w:rsidRDefault="001E013C" w:rsidP="001E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18.</w:t>
      </w: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Типовые замечания и нарушения, выявленные в представленных МБОУ СОШ №6 заявлениях и договорах об организации отдыха и оздоровления детей: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-отсутствие единой формы заявления законных представителей ребенка;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-не во всех представленных договорах заполнены обязательные реквизиты: номер, год, дата составлении;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-при обязательном условии согласно Порядку 303 обучение в образовательных организациях ЧГО не заполнены графы предусмотренные договором, где обучается </w:t>
      </w: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ребенок (класс, школа), дата рождения, при этом отмечено, что местом проживания отдельных детей  указан </w:t>
      </w:r>
      <w:proofErr w:type="spellStart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Чебаркульский</w:t>
      </w:r>
      <w:proofErr w:type="spellEnd"/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-ссылка на зачисление в отряд при МБУ СШ №1 как при образовательной организации, которая данный статус утратила;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-не указан период нахождения ребенка в лагере;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Дата рождения ребенка;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-отсутствует отчество ребенка;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-при различии фамилий с ребенком  не указан статус представителя, с кем заключен договор;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-паспортные данные, место жительства  законных представителей указанные не во всех договорах;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-не во всех договорах есть согласие законных представителей на обработку персональных данных;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-дата  оформления договора приходится на выходной день;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-не во всех договорах присутствует подпись директора образовательного учреждения;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-используется  ксерокопия заполненной стороны образовательной организации и подлинник со стороны Заказчика и т.п.</w:t>
      </w:r>
    </w:p>
    <w:p w:rsidR="001E013C" w:rsidRPr="001E013C" w:rsidRDefault="00AD7955" w:rsidP="00AD7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19. </w:t>
      </w:r>
      <w:r w:rsidR="001E013C"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>При проверке заявлений КСК ЧГО отмечает, что некоторыми заявления н предусмотрен родительский взнос в размере 600 руб.</w:t>
      </w:r>
    </w:p>
    <w:p w:rsidR="001E013C" w:rsidRPr="001E013C" w:rsidRDefault="001E013C" w:rsidP="001E01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Согласно п.11 Порядка 303 финансирование на организацию воспитательной культурно-массовой работы с детьми в лагере осуществляется за счет средств родителей.</w:t>
      </w:r>
    </w:p>
    <w:p w:rsidR="001E013C" w:rsidRDefault="001E013C" w:rsidP="001E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1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Поступление и расходование родительских взносов  нормативными документами не регламентировано и документально не подтверждено. </w:t>
      </w:r>
    </w:p>
    <w:p w:rsidR="00095A05" w:rsidRDefault="00095A05" w:rsidP="001E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5A05" w:rsidRPr="00095A05" w:rsidRDefault="00095A05" w:rsidP="001E0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</w:pPr>
      <w:bookmarkStart w:id="0" w:name="_GoBack"/>
      <w:r w:rsidRPr="00095A05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по МБОУ ООШ №10 и МБОУ ООШ №76</w:t>
      </w:r>
    </w:p>
    <w:bookmarkEnd w:id="0"/>
    <w:p w:rsidR="00DA77D0" w:rsidRDefault="00E36BAB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20. При подготовке заключений по МБОУ ООШ №10 и МБОУ ООШ №76</w:t>
      </w:r>
      <w:r w:rsidR="00DA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установлено:</w:t>
      </w:r>
    </w:p>
    <w:p w:rsidR="00DA77D0" w:rsidRPr="008B5F80" w:rsidRDefault="00DA77D0" w:rsidP="008B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-множественные разночтения в представленных документах при оформлении трудов отношениях с несовершеннолетними  (приказах, договорах, документах о начисленной заработной плате и т.п.) </w:t>
      </w:r>
      <w:r w:rsidR="005151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обеспечивает эффективность расходования бюджетных средств по оплате труда несовершеннолетних по каждой образовательной организации в размере 25 334,31 руб.;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4EF7" w:rsidRPr="005151D4" w:rsidRDefault="005151D4" w:rsidP="0051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формальный подход (не соблюдение сроков приобретения и выдачи, отсутствие подписи трудоустроенных и т.п.) при обеспечении инвентарем и расходными материалами трудоустроенных несовершеннолетних не обеспечивает целевое расходование бюджетных средств каждой МОБУ ООШ в размере 1 518,00 руб.</w:t>
      </w:r>
    </w:p>
    <w:p w:rsidR="00FA4EF7" w:rsidRPr="00FA4EF7" w:rsidRDefault="00FA4EF7" w:rsidP="00FA4EF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Рекомендации:  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Управлению образования администрации ЧГО: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1.Для урегулирования выявленных замечаний  при организации лагерей с дневным пребыванием детей  внести  соответствующие изменения в Порядок организации отдыха детей </w:t>
      </w:r>
      <w:proofErr w:type="spellStart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Чебаркульского</w:t>
      </w:r>
      <w:proofErr w:type="spellEnd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 лагерях с дневным пребыванием детей в каникулярное время, утвержденный   постановлением Администрации ЧГО от 04.05.2017 г. №303 (с учетом изменений), Положение о межведомственной комиссии по организации в </w:t>
      </w:r>
      <w:proofErr w:type="spellStart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Чебаркульском</w:t>
      </w:r>
      <w:proofErr w:type="spellEnd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отдыха, оздоровления и временного трудоустройству несовершеннолетних,  утвержденное</w:t>
      </w:r>
      <w:proofErr w:type="gramEnd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постановлением администрации ЧГО от 07.06.2019 г. №314, в </w:t>
      </w:r>
      <w:proofErr w:type="spellStart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части:</w:t>
      </w:r>
    </w:p>
    <w:p w:rsidR="00FA4EF7" w:rsidRPr="00FA4EF7" w:rsidRDefault="00FA4EF7" w:rsidP="00FA4E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E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-определения  понятия «отряд», механизм создания и  ответственности, численность, место фактического нахождения, получения санитарного заключения по месту фактического нахождения отрядов;</w:t>
      </w:r>
    </w:p>
    <w:p w:rsidR="00FA4EF7" w:rsidRPr="00FA4EF7" w:rsidRDefault="00FA4EF7" w:rsidP="00FA4E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 возраста отдыхающих детей;</w:t>
      </w:r>
    </w:p>
    <w:p w:rsidR="00FA4EF7" w:rsidRPr="00FA4EF7" w:rsidRDefault="00FA4EF7" w:rsidP="00FA4E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-пересмотра и приведения в соответствие действующему законодательству положение о межведомственной комиссии и т.д., в соответствии с замечаниями и предложениями, изложенными КСК в тексте заключения.</w:t>
      </w:r>
    </w:p>
    <w:p w:rsidR="00FA4EF7" w:rsidRPr="00FA4EF7" w:rsidRDefault="00FA4EF7" w:rsidP="00FA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2.Актуализировать с учетом выявленных КСК ЧГО замечаний  нормативные документы, регламентирующие  временное трудоустройство несовершеннолетних ЧГО в каникулярное время.</w:t>
      </w:r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Порядок организации временного трудоустройства несовершеннолетних в образовательных организациях </w:t>
      </w:r>
      <w:proofErr w:type="spellStart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Чебаркульского</w:t>
      </w:r>
      <w:proofErr w:type="spellEnd"/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 каникулярное время 2019 года, утвержденный  приказом УО администрации ЧГО от 14.05.2019 г. №153-Д (далее по тексту Порядок 153-д) в части:</w:t>
      </w:r>
      <w:proofErr w:type="gramEnd"/>
    </w:p>
    <w:p w:rsidR="00FA4EF7" w:rsidRPr="00FA4EF7" w:rsidRDefault="00FA4EF7" w:rsidP="00FA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-создания равных  условий:</w:t>
      </w:r>
    </w:p>
    <w:p w:rsidR="00FA4EF7" w:rsidRPr="00FA4EF7" w:rsidRDefault="00FA4EF7" w:rsidP="00FA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работодателям, организующим временное трудоустройство несовершеннолетних ЧГО;</w:t>
      </w:r>
    </w:p>
    <w:p w:rsidR="00FA4EF7" w:rsidRPr="00FA4EF7" w:rsidRDefault="00FA4EF7" w:rsidP="00FA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Times New Roman" w:hAnsi="Times New Roman" w:cs="Times New Roman"/>
          <w:sz w:val="26"/>
          <w:szCs w:val="26"/>
          <w:lang w:eastAsia="ru-RU"/>
        </w:rPr>
        <w:t>-несовершеннолетним временно трудоустроенным в образовательные организации ЧГО.</w:t>
      </w:r>
    </w:p>
    <w:p w:rsidR="00FA4EF7" w:rsidRPr="00FA4EF7" w:rsidRDefault="00FA4EF7" w:rsidP="00FA4E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3.Актуализировать с учетом выявленных КСК ЧГО замечаний  нормативные документы регламентирующие  предоставление субсидий на иные цели подведомственным УО учреждениям, в </w:t>
      </w:r>
      <w:proofErr w:type="spell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т.ч</w:t>
      </w:r>
      <w:proofErr w:type="spell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 </w:t>
      </w:r>
      <w:r w:rsidRPr="00FA4EF7">
        <w:rPr>
          <w:rFonts w:ascii="Times New Roman" w:eastAsia="Calibri" w:hAnsi="Times New Roman" w:cs="Times New Roman"/>
          <w:sz w:val="26"/>
          <w:szCs w:val="26"/>
        </w:rPr>
        <w:t xml:space="preserve"> Порядок предоставления целевой субсидии на организацию отдыха детей в каникулярное время в загородных лагерях, лагерях с дневным пребыванием детей и организацию временной занятости несовершеннолетних, утвержденный постановлением администрации ЧГО от 05.05.2017 г. №314.</w:t>
      </w:r>
      <w:proofErr w:type="gramEnd"/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4.Обеспечить эффективное расходование бюджетных сре</w:t>
      </w:r>
      <w:proofErr w:type="gram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умме 18 000,00 руб. в рамках муниципального контракта с ООО «Сервисная служба» по временному трудоустройству несовершеннолетних.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5.УО администрации ЧГО (Попова  Н.Е.) как главному распорядителю бюджетных средств обеспечить контроль по устранению подведомственными учреждениями  неэффективного расходования бюджетных средств и восстановлению </w:t>
      </w:r>
      <w:r w:rsidRPr="00FA4E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нецелевого расходования бюджетных</w:t>
      </w: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средств, направленных на организацию временного трудоустройства несовершеннолетних в каникулярное время 2019 года.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6.УО администрации ЧГО (Попова Н.Е.)  привлечь к дисциплинарной ответственности лиц допустивших неэффективное и нецелевое  расходование бюджетных средств  при организации временного трудоустройства несовершеннолетних в каникулярное время 2019 г. </w:t>
      </w:r>
      <w:proofErr w:type="gram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7 Изложенные в Заключении КСК ЧГО замечания учесть в дальнейшей работе.</w:t>
      </w:r>
    </w:p>
    <w:p w:rsidR="008A6ECC" w:rsidRPr="008A6ECC" w:rsidRDefault="00FA4EF7" w:rsidP="008A6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 </w:t>
      </w:r>
      <w:r w:rsidR="008A6ECC" w:rsidRPr="008A6ECC">
        <w:rPr>
          <w:rFonts w:ascii="Times New Roman" w:eastAsia="Calibri" w:hAnsi="Times New Roman" w:cs="Times New Roman"/>
          <w:sz w:val="26"/>
          <w:szCs w:val="26"/>
          <w:lang w:eastAsia="ru-RU"/>
        </w:rPr>
        <w:t>О результатах проделанной работы информировать КСК ЧГО в письменной форме в срок до 21 февраля 2020 года.</w:t>
      </w:r>
    </w:p>
    <w:p w:rsidR="00FA4EF7" w:rsidRPr="00FA4EF7" w:rsidRDefault="00FA4EF7" w:rsidP="008A6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МБОУ СОШ №6:</w:t>
      </w:r>
    </w:p>
    <w:p w:rsidR="00FA4EF7" w:rsidRPr="00FA4EF7" w:rsidRDefault="00FA4EF7" w:rsidP="008A6E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1.Восстановить нецелевое расходование бюджетных сре</w:t>
      </w:r>
      <w:proofErr w:type="gram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умме </w:t>
      </w:r>
      <w:r w:rsidRPr="00FA4E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7 962,90</w:t>
      </w: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руб. 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2. Привлечь к дисциплинарной ответственности лиц допустивших нецелевое использование бюджетных средств.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3.Обеспечеть информированность потенциальных потребителей услуг по </w:t>
      </w:r>
      <w:proofErr w:type="spell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организациий</w:t>
      </w:r>
      <w:proofErr w:type="spell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отдыха, оздоровления и занятости детей в каникулярное время через официальный сайт образовательной организации.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4.  Учесть в дальнейшей работе выявленные нарушения и замечания.</w:t>
      </w:r>
    </w:p>
    <w:p w:rsidR="008A6ECC" w:rsidRPr="008A6ECC" w:rsidRDefault="00FA4EF7" w:rsidP="008A6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8A6ECC" w:rsidRPr="008A6ECC">
        <w:rPr>
          <w:rFonts w:ascii="Times New Roman" w:eastAsia="Calibri" w:hAnsi="Times New Roman" w:cs="Times New Roman"/>
          <w:sz w:val="26"/>
          <w:szCs w:val="26"/>
          <w:lang w:eastAsia="ru-RU"/>
        </w:rPr>
        <w:t>О результатах проделанной работы информировать КСК ЧГО в письменной форме в срок до 21 февраля 2020 года.</w:t>
      </w:r>
    </w:p>
    <w:p w:rsidR="00FA4EF7" w:rsidRPr="00FA4EF7" w:rsidRDefault="00FA4EF7" w:rsidP="008A6E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МБОУ ООШ №10:</w:t>
      </w:r>
    </w:p>
    <w:p w:rsidR="00FA4EF7" w:rsidRPr="00FA4EF7" w:rsidRDefault="00FA4EF7" w:rsidP="008A6E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1.Восстановить нецелевое расходование бюджетных сре</w:t>
      </w:r>
      <w:proofErr w:type="gram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умме  1 518,00 руб.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2. Привлечь к дисциплинарной ответственности лиц допустивших нецелевое использование бюджетных средств.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3.Устранить выявленные в ходе </w:t>
      </w:r>
      <w:proofErr w:type="spell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эксперно</w:t>
      </w:r>
      <w:proofErr w:type="spell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-аналитического мероприятия нарушения, замечания, не обеспечивающие эффективное расходование бюджетных средств на оплату труда несовершеннолетних в сумме 25 334,31 руб.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4. Учесть в дальнейшей работе выявленные нарушения и замечания.</w:t>
      </w:r>
    </w:p>
    <w:p w:rsidR="00FA4EF7" w:rsidRPr="00FA4EF7" w:rsidRDefault="00FA4EF7" w:rsidP="008A6E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8A6ECC" w:rsidRPr="008A6ECC">
        <w:rPr>
          <w:rFonts w:ascii="Times New Roman" w:eastAsia="Calibri" w:hAnsi="Times New Roman" w:cs="Times New Roman"/>
          <w:sz w:val="26"/>
          <w:szCs w:val="26"/>
          <w:lang w:eastAsia="ru-RU"/>
        </w:rPr>
        <w:t>О результатах проделанной работы информировать КСК ЧГО в письменной форме в срок до 21 февраля 2020 года.</w:t>
      </w:r>
    </w:p>
    <w:p w:rsidR="00FA4EF7" w:rsidRPr="00FA4EF7" w:rsidRDefault="00FA4EF7" w:rsidP="008A6EC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МБОУ ООШ №76:</w:t>
      </w:r>
    </w:p>
    <w:p w:rsidR="00FA4EF7" w:rsidRPr="00FA4EF7" w:rsidRDefault="00FA4EF7" w:rsidP="008A6E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1.Восстановить нецелевое расходование бюджетных сре</w:t>
      </w:r>
      <w:proofErr w:type="gram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умме  1 518,00 руб. 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2. Привлечь к дисциплинарной ответственности лиц допустивших нецелевое использование бюджетных средств.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3.Устранить выявленные в ходе </w:t>
      </w:r>
      <w:proofErr w:type="spellStart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эксперно</w:t>
      </w:r>
      <w:proofErr w:type="spellEnd"/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-аналитического мероприятия нарушения, замечания, не обеспечивающие эффективное расходование бюджетных средств на оплату труда несовершеннолетних в сумме 25 334,31 руб.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>4.  Учесть в дальнейшей работе выявленные нарушения и замечания.</w:t>
      </w:r>
    </w:p>
    <w:p w:rsidR="008A6ECC" w:rsidRPr="008A6ECC" w:rsidRDefault="00FA4EF7" w:rsidP="008A6ECC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4E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8A6ECC" w:rsidRPr="008A6ECC">
        <w:rPr>
          <w:rFonts w:ascii="Times New Roman" w:eastAsia="Calibri" w:hAnsi="Times New Roman" w:cs="Times New Roman"/>
          <w:sz w:val="26"/>
          <w:szCs w:val="26"/>
          <w:lang w:eastAsia="ru-RU"/>
        </w:rPr>
        <w:t>О результатах проделанной работы информировать КСК ЧГО в письменной форме в срок до 21 февраля 2020 года.</w:t>
      </w: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4EF7" w:rsidRPr="00FA4EF7" w:rsidRDefault="00087CCE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КСК ЧГО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Л.Н.Бушуева</w:t>
      </w:r>
      <w:proofErr w:type="spellEnd"/>
    </w:p>
    <w:p w:rsidR="00FA4EF7" w:rsidRPr="00FA4EF7" w:rsidRDefault="00FA4EF7" w:rsidP="00FA4E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4EF7" w:rsidRPr="00FA4EF7" w:rsidRDefault="00FA4EF7" w:rsidP="00FA4EF7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A4EF7" w:rsidRPr="00FA4EF7" w:rsidRDefault="00FA4EF7" w:rsidP="00FA4EF7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A4EF7" w:rsidRPr="00FA4EF7" w:rsidRDefault="00FA4EF7" w:rsidP="00FA4EF7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A4EF7" w:rsidRPr="00FA4EF7" w:rsidRDefault="00FA4EF7" w:rsidP="00FA4EF7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A4EF7" w:rsidRPr="00FA4EF7" w:rsidRDefault="00FA4EF7" w:rsidP="00FA4EF7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A4EF7" w:rsidRPr="00FA4EF7" w:rsidRDefault="00FA4EF7" w:rsidP="00FA4E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A4EF7" w:rsidRPr="00FA4EF7" w:rsidRDefault="00FA4EF7" w:rsidP="00FA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A4EF7" w:rsidRPr="00FA4EF7" w:rsidRDefault="00FA4EF7" w:rsidP="00FA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A4EF7" w:rsidRDefault="00FA4EF7" w:rsidP="0051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0E47" w:rsidRPr="00460587" w:rsidRDefault="00520E47">
      <w:pPr>
        <w:rPr>
          <w:sz w:val="26"/>
          <w:szCs w:val="26"/>
        </w:rPr>
      </w:pPr>
    </w:p>
    <w:sectPr w:rsidR="00520E47" w:rsidRPr="004605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C4" w:rsidRDefault="000466C4" w:rsidP="00C726A6">
      <w:pPr>
        <w:spacing w:after="0" w:line="240" w:lineRule="auto"/>
      </w:pPr>
      <w:r>
        <w:separator/>
      </w:r>
    </w:p>
  </w:endnote>
  <w:endnote w:type="continuationSeparator" w:id="0">
    <w:p w:rsidR="000466C4" w:rsidRDefault="000466C4" w:rsidP="00C7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23229"/>
      <w:docPartObj>
        <w:docPartGallery w:val="Page Numbers (Bottom of Page)"/>
        <w:docPartUnique/>
      </w:docPartObj>
    </w:sdtPr>
    <w:sdtEndPr/>
    <w:sdtContent>
      <w:p w:rsidR="00460587" w:rsidRDefault="004605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05">
          <w:rPr>
            <w:noProof/>
          </w:rPr>
          <w:t>8</w:t>
        </w:r>
        <w:r>
          <w:fldChar w:fldCharType="end"/>
        </w:r>
      </w:p>
    </w:sdtContent>
  </w:sdt>
  <w:p w:rsidR="00460587" w:rsidRDefault="004605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C4" w:rsidRDefault="000466C4" w:rsidP="00C726A6">
      <w:pPr>
        <w:spacing w:after="0" w:line="240" w:lineRule="auto"/>
      </w:pPr>
      <w:r>
        <w:separator/>
      </w:r>
    </w:p>
  </w:footnote>
  <w:footnote w:type="continuationSeparator" w:id="0">
    <w:p w:rsidR="000466C4" w:rsidRDefault="000466C4" w:rsidP="00C726A6">
      <w:pPr>
        <w:spacing w:after="0" w:line="240" w:lineRule="auto"/>
      </w:pPr>
      <w:r>
        <w:continuationSeparator/>
      </w:r>
    </w:p>
  </w:footnote>
  <w:footnote w:id="1">
    <w:p w:rsidR="00514E04" w:rsidRPr="00AD1BB8" w:rsidRDefault="00514E04" w:rsidP="00514E04">
      <w:pPr>
        <w:shd w:val="clear" w:color="auto" w:fill="FFFFFF"/>
        <w:spacing w:after="255" w:line="270" w:lineRule="atLeast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AD1BB8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AD1BB8">
        <w:rPr>
          <w:rFonts w:ascii="Times New Roman" w:hAnsi="Times New Roman" w:cs="Times New Roman"/>
          <w:sz w:val="18"/>
          <w:szCs w:val="18"/>
        </w:rPr>
        <w:t xml:space="preserve"> Согласно приложению №2 «Примерное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AD1BB8">
        <w:rPr>
          <w:rFonts w:ascii="Times New Roman" w:hAnsi="Times New Roman" w:cs="Times New Roman"/>
          <w:sz w:val="18"/>
          <w:szCs w:val="18"/>
        </w:rPr>
        <w:t>оздоровления</w:t>
      </w:r>
      <w:proofErr w:type="gramEnd"/>
      <w:r w:rsidRPr="00AD1BB8">
        <w:rPr>
          <w:rFonts w:ascii="Times New Roman" w:hAnsi="Times New Roman" w:cs="Times New Roman"/>
          <w:sz w:val="18"/>
          <w:szCs w:val="18"/>
        </w:rPr>
        <w:t xml:space="preserve"> обучающихся в каникулярное время (с круглосуточным или дневным пребыванием), утвержденному приказом Министерства образования и науки РФ от 13.07.2017 г. №656 школьный лагерь </w:t>
      </w:r>
      <w:r w:rsidRPr="00AD1BB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AD1BB8">
        <w:rPr>
          <w:rFonts w:ascii="Times New Roman" w:hAnsi="Times New Roman" w:cs="Times New Roman"/>
          <w:b/>
          <w:color w:val="333333"/>
          <w:sz w:val="18"/>
          <w:szCs w:val="18"/>
        </w:rPr>
        <w:t>организует размещение</w:t>
      </w:r>
      <w:r w:rsidRPr="00AD1BB8">
        <w:rPr>
          <w:rFonts w:ascii="Times New Roman" w:hAnsi="Times New Roman" w:cs="Times New Roman"/>
          <w:color w:val="333333"/>
          <w:sz w:val="18"/>
          <w:szCs w:val="18"/>
        </w:rPr>
        <w:t xml:space="preserve">, проживание (при круглосуточном пребывании), </w:t>
      </w:r>
      <w:r w:rsidRPr="00AD1BB8">
        <w:rPr>
          <w:rFonts w:ascii="Times New Roman" w:hAnsi="Times New Roman" w:cs="Times New Roman"/>
          <w:b/>
          <w:color w:val="333333"/>
          <w:sz w:val="18"/>
          <w:szCs w:val="18"/>
        </w:rPr>
        <w:t>питание детей в школьном лагере.</w:t>
      </w:r>
    </w:p>
    <w:p w:rsidR="00514E04" w:rsidRDefault="00514E04" w:rsidP="00514E04">
      <w:pPr>
        <w:pStyle w:val="a4"/>
      </w:pPr>
    </w:p>
  </w:footnote>
  <w:footnote w:id="2">
    <w:p w:rsidR="008B5F80" w:rsidRDefault="008B5F80" w:rsidP="008B5F80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приложению №2 «Примерное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/>
        </w:rPr>
        <w:t>оздоровления</w:t>
      </w:r>
      <w:proofErr w:type="gramEnd"/>
      <w:r>
        <w:rPr>
          <w:rFonts w:ascii="Times New Roman" w:hAnsi="Times New Roman"/>
        </w:rPr>
        <w:t xml:space="preserve"> обучающихся в каникулярное время (с круглосуточным или дневным пребыванием), утвержденному приказом Министерства образования и науки РФ от 13.07.2017 г. №656 школьный лагерь создается для детей в возрасте от 6 лет и 6 месяцев до 17 лет включительно, обучающихся в образовательных организациях.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DBB"/>
    <w:multiLevelType w:val="hybridMultilevel"/>
    <w:tmpl w:val="7E10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6A3E"/>
    <w:multiLevelType w:val="multilevel"/>
    <w:tmpl w:val="3BD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E3258"/>
    <w:multiLevelType w:val="multilevel"/>
    <w:tmpl w:val="4D1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20A37"/>
    <w:multiLevelType w:val="hybridMultilevel"/>
    <w:tmpl w:val="9A72A380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DA4DA8"/>
    <w:multiLevelType w:val="hybridMultilevel"/>
    <w:tmpl w:val="91982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3A7"/>
    <w:multiLevelType w:val="multilevel"/>
    <w:tmpl w:val="3E7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70624"/>
    <w:multiLevelType w:val="hybridMultilevel"/>
    <w:tmpl w:val="9DF2EA42"/>
    <w:lvl w:ilvl="0" w:tplc="634E3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D"/>
    <w:rsid w:val="000466C4"/>
    <w:rsid w:val="00064F4C"/>
    <w:rsid w:val="00081D47"/>
    <w:rsid w:val="0008205E"/>
    <w:rsid w:val="00087CCE"/>
    <w:rsid w:val="000950E1"/>
    <w:rsid w:val="00095A05"/>
    <w:rsid w:val="000B1C3E"/>
    <w:rsid w:val="000C444F"/>
    <w:rsid w:val="000F2D92"/>
    <w:rsid w:val="001007CC"/>
    <w:rsid w:val="0015008A"/>
    <w:rsid w:val="0015399F"/>
    <w:rsid w:val="00163520"/>
    <w:rsid w:val="00177342"/>
    <w:rsid w:val="00185825"/>
    <w:rsid w:val="001912C4"/>
    <w:rsid w:val="00193931"/>
    <w:rsid w:val="001A3649"/>
    <w:rsid w:val="001E013C"/>
    <w:rsid w:val="001E53B9"/>
    <w:rsid w:val="002177F0"/>
    <w:rsid w:val="00282CE6"/>
    <w:rsid w:val="0038237E"/>
    <w:rsid w:val="003A1B87"/>
    <w:rsid w:val="003A1FD8"/>
    <w:rsid w:val="003A5156"/>
    <w:rsid w:val="003D24F2"/>
    <w:rsid w:val="003D6CED"/>
    <w:rsid w:val="003D7A06"/>
    <w:rsid w:val="00423E73"/>
    <w:rsid w:val="004272B6"/>
    <w:rsid w:val="0043492A"/>
    <w:rsid w:val="00441370"/>
    <w:rsid w:val="00442DE1"/>
    <w:rsid w:val="004445B0"/>
    <w:rsid w:val="004541F8"/>
    <w:rsid w:val="00460587"/>
    <w:rsid w:val="004736E4"/>
    <w:rsid w:val="00487BC9"/>
    <w:rsid w:val="004A34CE"/>
    <w:rsid w:val="00513F70"/>
    <w:rsid w:val="00514E04"/>
    <w:rsid w:val="005151D4"/>
    <w:rsid w:val="00520E47"/>
    <w:rsid w:val="005333FA"/>
    <w:rsid w:val="00537FE4"/>
    <w:rsid w:val="0054313F"/>
    <w:rsid w:val="00544CE3"/>
    <w:rsid w:val="00550799"/>
    <w:rsid w:val="00571303"/>
    <w:rsid w:val="00571B2E"/>
    <w:rsid w:val="00581444"/>
    <w:rsid w:val="005866D8"/>
    <w:rsid w:val="005D772A"/>
    <w:rsid w:val="005E476A"/>
    <w:rsid w:val="005F672C"/>
    <w:rsid w:val="00611C68"/>
    <w:rsid w:val="006376CF"/>
    <w:rsid w:val="00711D6F"/>
    <w:rsid w:val="007210A1"/>
    <w:rsid w:val="00727E34"/>
    <w:rsid w:val="00756C86"/>
    <w:rsid w:val="00762967"/>
    <w:rsid w:val="007664D7"/>
    <w:rsid w:val="00796A1D"/>
    <w:rsid w:val="007B5708"/>
    <w:rsid w:val="007B7142"/>
    <w:rsid w:val="007D5D11"/>
    <w:rsid w:val="00847752"/>
    <w:rsid w:val="00864E5A"/>
    <w:rsid w:val="00880184"/>
    <w:rsid w:val="008A6ECC"/>
    <w:rsid w:val="008B5F80"/>
    <w:rsid w:val="008F7D87"/>
    <w:rsid w:val="00942100"/>
    <w:rsid w:val="00946A2A"/>
    <w:rsid w:val="00967FC1"/>
    <w:rsid w:val="00976434"/>
    <w:rsid w:val="00980199"/>
    <w:rsid w:val="009A7D9C"/>
    <w:rsid w:val="009F03A3"/>
    <w:rsid w:val="00A03CCD"/>
    <w:rsid w:val="00A06136"/>
    <w:rsid w:val="00A16D3B"/>
    <w:rsid w:val="00A17781"/>
    <w:rsid w:val="00A669C1"/>
    <w:rsid w:val="00A8126F"/>
    <w:rsid w:val="00AA11D8"/>
    <w:rsid w:val="00AA286F"/>
    <w:rsid w:val="00AD1BB8"/>
    <w:rsid w:val="00AD7955"/>
    <w:rsid w:val="00AF53B7"/>
    <w:rsid w:val="00B333A6"/>
    <w:rsid w:val="00B551E2"/>
    <w:rsid w:val="00B572F7"/>
    <w:rsid w:val="00B6450A"/>
    <w:rsid w:val="00B76784"/>
    <w:rsid w:val="00B8427E"/>
    <w:rsid w:val="00B854F5"/>
    <w:rsid w:val="00BC6458"/>
    <w:rsid w:val="00BE6480"/>
    <w:rsid w:val="00BF5851"/>
    <w:rsid w:val="00BF78A6"/>
    <w:rsid w:val="00C25969"/>
    <w:rsid w:val="00C56E4E"/>
    <w:rsid w:val="00C66ED1"/>
    <w:rsid w:val="00C726A6"/>
    <w:rsid w:val="00C90EFD"/>
    <w:rsid w:val="00CA5061"/>
    <w:rsid w:val="00CA5985"/>
    <w:rsid w:val="00CC5DA8"/>
    <w:rsid w:val="00CD3395"/>
    <w:rsid w:val="00CD3F96"/>
    <w:rsid w:val="00CD7C65"/>
    <w:rsid w:val="00CF1609"/>
    <w:rsid w:val="00CF224F"/>
    <w:rsid w:val="00D01FB5"/>
    <w:rsid w:val="00D33D79"/>
    <w:rsid w:val="00D718F1"/>
    <w:rsid w:val="00D75259"/>
    <w:rsid w:val="00DA77D0"/>
    <w:rsid w:val="00DE4982"/>
    <w:rsid w:val="00DF55EF"/>
    <w:rsid w:val="00E14BC2"/>
    <w:rsid w:val="00E36BAB"/>
    <w:rsid w:val="00E404B6"/>
    <w:rsid w:val="00E5097D"/>
    <w:rsid w:val="00E6624B"/>
    <w:rsid w:val="00E70E5D"/>
    <w:rsid w:val="00E720CB"/>
    <w:rsid w:val="00E81E78"/>
    <w:rsid w:val="00E95E32"/>
    <w:rsid w:val="00EA634F"/>
    <w:rsid w:val="00ED167B"/>
    <w:rsid w:val="00EE20A0"/>
    <w:rsid w:val="00EF0B52"/>
    <w:rsid w:val="00F15408"/>
    <w:rsid w:val="00F15C23"/>
    <w:rsid w:val="00F16C7B"/>
    <w:rsid w:val="00F366F3"/>
    <w:rsid w:val="00F53946"/>
    <w:rsid w:val="00F54E7B"/>
    <w:rsid w:val="00F87C26"/>
    <w:rsid w:val="00FA4EF7"/>
    <w:rsid w:val="00FA5867"/>
    <w:rsid w:val="00FC364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2A"/>
    <w:pPr>
      <w:ind w:left="720"/>
      <w:contextualSpacing/>
    </w:pPr>
  </w:style>
  <w:style w:type="paragraph" w:styleId="a4">
    <w:name w:val="footnote text"/>
    <w:aliases w:val=" Знак,Table_Footnote_last"/>
    <w:basedOn w:val="a"/>
    <w:link w:val="a5"/>
    <w:uiPriority w:val="99"/>
    <w:unhideWhenUsed/>
    <w:rsid w:val="00C726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,Table_Footnote_last Знак"/>
    <w:basedOn w:val="a0"/>
    <w:link w:val="a4"/>
    <w:uiPriority w:val="99"/>
    <w:rsid w:val="00C726A6"/>
    <w:rPr>
      <w:sz w:val="20"/>
      <w:szCs w:val="20"/>
    </w:rPr>
  </w:style>
  <w:style w:type="character" w:styleId="a6">
    <w:name w:val="footnote reference"/>
    <w:aliases w:val="текст сноски,Ciae niinee-FN"/>
    <w:uiPriority w:val="99"/>
    <w:rsid w:val="00C726A6"/>
    <w:rPr>
      <w:vertAlign w:val="superscript"/>
    </w:rPr>
  </w:style>
  <w:style w:type="table" w:styleId="a7">
    <w:name w:val="Table Grid"/>
    <w:basedOn w:val="a1"/>
    <w:uiPriority w:val="59"/>
    <w:rsid w:val="00F5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F54E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5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87"/>
  </w:style>
  <w:style w:type="paragraph" w:styleId="ac">
    <w:name w:val="footer"/>
    <w:basedOn w:val="a"/>
    <w:link w:val="ad"/>
    <w:uiPriority w:val="99"/>
    <w:unhideWhenUsed/>
    <w:rsid w:val="0046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87"/>
  </w:style>
  <w:style w:type="paragraph" w:styleId="ae">
    <w:name w:val="Balloon Text"/>
    <w:basedOn w:val="a"/>
    <w:link w:val="af"/>
    <w:uiPriority w:val="99"/>
    <w:semiHidden/>
    <w:unhideWhenUsed/>
    <w:rsid w:val="0054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2A"/>
    <w:pPr>
      <w:ind w:left="720"/>
      <w:contextualSpacing/>
    </w:pPr>
  </w:style>
  <w:style w:type="paragraph" w:styleId="a4">
    <w:name w:val="footnote text"/>
    <w:aliases w:val=" Знак,Table_Footnote_last"/>
    <w:basedOn w:val="a"/>
    <w:link w:val="a5"/>
    <w:uiPriority w:val="99"/>
    <w:unhideWhenUsed/>
    <w:rsid w:val="00C726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,Table_Footnote_last Знак"/>
    <w:basedOn w:val="a0"/>
    <w:link w:val="a4"/>
    <w:uiPriority w:val="99"/>
    <w:rsid w:val="00C726A6"/>
    <w:rPr>
      <w:sz w:val="20"/>
      <w:szCs w:val="20"/>
    </w:rPr>
  </w:style>
  <w:style w:type="character" w:styleId="a6">
    <w:name w:val="footnote reference"/>
    <w:aliases w:val="текст сноски,Ciae niinee-FN"/>
    <w:uiPriority w:val="99"/>
    <w:rsid w:val="00C726A6"/>
    <w:rPr>
      <w:vertAlign w:val="superscript"/>
    </w:rPr>
  </w:style>
  <w:style w:type="table" w:styleId="a7">
    <w:name w:val="Table Grid"/>
    <w:basedOn w:val="a1"/>
    <w:uiPriority w:val="59"/>
    <w:rsid w:val="00F5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F54E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5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87"/>
  </w:style>
  <w:style w:type="paragraph" w:styleId="ac">
    <w:name w:val="footer"/>
    <w:basedOn w:val="a"/>
    <w:link w:val="ad"/>
    <w:uiPriority w:val="99"/>
    <w:unhideWhenUsed/>
    <w:rsid w:val="0046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87"/>
  </w:style>
  <w:style w:type="paragraph" w:styleId="ae">
    <w:name w:val="Balloon Text"/>
    <w:basedOn w:val="a"/>
    <w:link w:val="af"/>
    <w:uiPriority w:val="99"/>
    <w:semiHidden/>
    <w:unhideWhenUsed/>
    <w:rsid w:val="0054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CEBE-5037-48A8-A377-810CF3C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10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Н.М.</dc:creator>
  <cp:keywords/>
  <dc:description/>
  <cp:lastModifiedBy>Лундина Н.М.</cp:lastModifiedBy>
  <cp:revision>96</cp:revision>
  <cp:lastPrinted>2020-01-20T10:19:00Z</cp:lastPrinted>
  <dcterms:created xsi:type="dcterms:W3CDTF">2019-05-24T06:25:00Z</dcterms:created>
  <dcterms:modified xsi:type="dcterms:W3CDTF">2020-01-22T04:41:00Z</dcterms:modified>
</cp:coreProperties>
</file>