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82" w:rsidRDefault="004F3382" w:rsidP="004F3382">
      <w:pPr>
        <w:rPr>
          <w:rFonts w:ascii="PT Astra Serif" w:eastAsia="Calibri" w:hAnsi="PT Astra Serif"/>
          <w:sz w:val="22"/>
          <w:szCs w:val="22"/>
          <w:lang w:eastAsia="en-US"/>
        </w:rPr>
      </w:pPr>
    </w:p>
    <w:p w:rsidR="004F3382" w:rsidRDefault="004F3382" w:rsidP="001D0826">
      <w:pPr>
        <w:ind w:left="5529"/>
        <w:rPr>
          <w:rFonts w:ascii="PT Astra Serif" w:eastAsia="Calibri" w:hAnsi="PT Astra Serif"/>
          <w:sz w:val="22"/>
          <w:szCs w:val="22"/>
          <w:lang w:eastAsia="en-US"/>
        </w:rPr>
      </w:pPr>
      <w:bookmarkStart w:id="0" w:name="_GoBack"/>
      <w:bookmarkEnd w:id="0"/>
    </w:p>
    <w:p w:rsidR="00882400" w:rsidRPr="00750D91" w:rsidRDefault="00882400" w:rsidP="004F3382">
      <w:pPr>
        <w:ind w:left="5529"/>
        <w:jc w:val="right"/>
        <w:rPr>
          <w:rFonts w:ascii="PT Astra Serif" w:eastAsia="Calibri" w:hAnsi="PT Astra Serif"/>
          <w:lang w:eastAsia="en-US"/>
        </w:rPr>
      </w:pPr>
      <w:r w:rsidRPr="00750D91">
        <w:rPr>
          <w:rFonts w:ascii="PT Astra Serif" w:eastAsia="Calibri" w:hAnsi="PT Astra Serif"/>
          <w:lang w:eastAsia="en-US"/>
        </w:rPr>
        <w:t xml:space="preserve">Утверждена </w:t>
      </w:r>
    </w:p>
    <w:p w:rsidR="00882400" w:rsidRPr="00750D91" w:rsidRDefault="00750D91" w:rsidP="00882400">
      <w:pPr>
        <w:ind w:left="5529"/>
        <w:jc w:val="right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п</w:t>
      </w:r>
      <w:r w:rsidR="00882400" w:rsidRPr="00750D91">
        <w:rPr>
          <w:rFonts w:ascii="PT Astra Serif" w:eastAsia="Calibri" w:hAnsi="PT Astra Serif"/>
          <w:lang w:eastAsia="en-US"/>
        </w:rPr>
        <w:t>остановлением администрации</w:t>
      </w:r>
    </w:p>
    <w:p w:rsidR="00882400" w:rsidRPr="00750D91" w:rsidRDefault="00882400" w:rsidP="00882400">
      <w:pPr>
        <w:ind w:left="5529"/>
        <w:jc w:val="right"/>
        <w:rPr>
          <w:rFonts w:ascii="PT Astra Serif" w:eastAsia="Calibri" w:hAnsi="PT Astra Serif"/>
          <w:lang w:eastAsia="en-US"/>
        </w:rPr>
      </w:pPr>
      <w:r w:rsidRPr="00750D91">
        <w:rPr>
          <w:rFonts w:ascii="PT Astra Serif" w:eastAsia="Calibri" w:hAnsi="PT Astra Serif"/>
          <w:lang w:eastAsia="en-US"/>
        </w:rPr>
        <w:t>Чебаркульского городского округа</w:t>
      </w:r>
    </w:p>
    <w:p w:rsidR="00882400" w:rsidRPr="000D7CE4" w:rsidRDefault="00882400" w:rsidP="00882400">
      <w:pPr>
        <w:ind w:left="5529"/>
        <w:jc w:val="right"/>
        <w:rPr>
          <w:rFonts w:ascii="PT Astra Serif" w:eastAsia="Calibri" w:hAnsi="PT Astra Serif"/>
          <w:lang w:val="en-US" w:eastAsia="en-US"/>
        </w:rPr>
      </w:pPr>
      <w:r w:rsidRPr="00750D91">
        <w:rPr>
          <w:rFonts w:ascii="PT Astra Serif" w:eastAsia="Calibri" w:hAnsi="PT Astra Serif"/>
          <w:lang w:eastAsia="en-US"/>
        </w:rPr>
        <w:t xml:space="preserve">от </w:t>
      </w:r>
      <w:r w:rsidR="000D7CE4">
        <w:rPr>
          <w:rFonts w:ascii="PT Astra Serif" w:eastAsia="Calibri" w:hAnsi="PT Astra Serif"/>
          <w:lang w:val="en-US" w:eastAsia="en-US"/>
        </w:rPr>
        <w:t xml:space="preserve">18.12.2019 </w:t>
      </w:r>
      <w:r w:rsidR="00B363AD" w:rsidRPr="00750D91">
        <w:rPr>
          <w:rFonts w:ascii="PT Astra Serif" w:eastAsia="Calibri" w:hAnsi="PT Astra Serif"/>
          <w:lang w:eastAsia="en-US"/>
        </w:rPr>
        <w:t>года №</w:t>
      </w:r>
      <w:r w:rsidR="000D7CE4">
        <w:rPr>
          <w:rFonts w:ascii="PT Astra Serif" w:eastAsia="Calibri" w:hAnsi="PT Astra Serif"/>
          <w:lang w:val="en-US" w:eastAsia="en-US"/>
        </w:rPr>
        <w:t xml:space="preserve"> 757</w:t>
      </w:r>
    </w:p>
    <w:p w:rsidR="00B363AD" w:rsidRPr="00750D91" w:rsidRDefault="00882400" w:rsidP="00882400">
      <w:pPr>
        <w:ind w:left="5529"/>
        <w:jc w:val="right"/>
        <w:rPr>
          <w:rFonts w:ascii="PT Astra Serif" w:eastAsia="Calibri" w:hAnsi="PT Astra Serif"/>
          <w:lang w:eastAsia="en-US"/>
        </w:rPr>
      </w:pPr>
      <w:r w:rsidRPr="00750D91">
        <w:rPr>
          <w:rFonts w:ascii="PT Astra Serif" w:eastAsia="Calibri" w:hAnsi="PT Astra Serif"/>
          <w:lang w:eastAsia="en-US"/>
        </w:rPr>
        <w:t xml:space="preserve"> </w:t>
      </w:r>
      <w:r w:rsidR="00B363AD" w:rsidRPr="00750D91">
        <w:rPr>
          <w:rFonts w:ascii="PT Astra Serif" w:eastAsia="Calibri" w:hAnsi="PT Astra Serif"/>
          <w:lang w:eastAsia="en-US"/>
        </w:rPr>
        <w:t xml:space="preserve"> </w:t>
      </w:r>
      <w:r w:rsidRPr="00750D91">
        <w:rPr>
          <w:rFonts w:ascii="PT Astra Serif" w:eastAsia="Calibri" w:hAnsi="PT Astra Serif"/>
          <w:lang w:eastAsia="en-US"/>
        </w:rPr>
        <w:t xml:space="preserve">   </w:t>
      </w:r>
    </w:p>
    <w:p w:rsidR="00B363AD" w:rsidRPr="00FF55D7" w:rsidRDefault="00B363AD" w:rsidP="00B363AD">
      <w:pPr>
        <w:widowControl w:val="0"/>
        <w:autoSpaceDE w:val="0"/>
        <w:autoSpaceDN w:val="0"/>
        <w:adjustRightInd w:val="0"/>
        <w:ind w:left="5529" w:firstLine="6"/>
        <w:rPr>
          <w:rFonts w:ascii="PT Astra Serif" w:hAnsi="PT Astra Serif"/>
          <w:highlight w:val="yellow"/>
        </w:rPr>
      </w:pPr>
    </w:p>
    <w:p w:rsidR="00B363AD" w:rsidRPr="00FF55D7" w:rsidRDefault="00B363AD" w:rsidP="00B363AD">
      <w:pPr>
        <w:shd w:val="clear" w:color="auto" w:fill="FFFFFF"/>
        <w:jc w:val="both"/>
        <w:rPr>
          <w:rFonts w:ascii="PT Astra Serif" w:hAnsi="PT Astra Serif"/>
          <w:bCs/>
          <w:highlight w:val="yellow"/>
        </w:rPr>
      </w:pPr>
      <w:bookmarkStart w:id="1" w:name="P34"/>
      <w:bookmarkEnd w:id="1"/>
    </w:p>
    <w:p w:rsidR="00B363AD" w:rsidRPr="00FF55D7" w:rsidRDefault="00B363AD" w:rsidP="00750D91">
      <w:pPr>
        <w:widowControl w:val="0"/>
        <w:autoSpaceDE w:val="0"/>
        <w:autoSpaceDN w:val="0"/>
        <w:adjustRightInd w:val="0"/>
        <w:ind w:right="-1"/>
        <w:jc w:val="center"/>
        <w:rPr>
          <w:rFonts w:ascii="PT Astra Serif" w:hAnsi="PT Astra Serif"/>
          <w:bCs/>
          <w:sz w:val="28"/>
          <w:szCs w:val="28"/>
          <w:highlight w:val="yellow"/>
        </w:rPr>
      </w:pPr>
      <w:r w:rsidRPr="00FF55D7">
        <w:rPr>
          <w:rFonts w:ascii="PT Astra Serif" w:hAnsi="PT Astra Serif"/>
          <w:sz w:val="28"/>
          <w:szCs w:val="28"/>
        </w:rPr>
        <w:t xml:space="preserve">Программа профилактики нарушений </w:t>
      </w:r>
      <w:r w:rsidR="00B11109" w:rsidRPr="00FF55D7">
        <w:rPr>
          <w:rFonts w:ascii="PT Astra Serif" w:hAnsi="PT Astra Serif"/>
          <w:sz w:val="28"/>
          <w:szCs w:val="28"/>
        </w:rPr>
        <w:t>в сфере благоустройства на территории Чебаркульского городского округа на 2019 год и плановый период 2020 и 2021 годов.</w:t>
      </w:r>
    </w:p>
    <w:p w:rsidR="00B363AD" w:rsidRPr="00FF55D7" w:rsidRDefault="00B363AD" w:rsidP="00B363AD">
      <w:pPr>
        <w:shd w:val="clear" w:color="auto" w:fill="FFFFFF"/>
        <w:ind w:left="709" w:right="707"/>
        <w:jc w:val="center"/>
        <w:rPr>
          <w:rFonts w:ascii="PT Astra Serif" w:hAnsi="PT Astra Serif"/>
          <w:bCs/>
          <w:sz w:val="28"/>
          <w:szCs w:val="28"/>
        </w:rPr>
      </w:pPr>
      <w:r w:rsidRPr="00FF55D7">
        <w:rPr>
          <w:rFonts w:ascii="PT Astra Serif" w:hAnsi="PT Astra Serif"/>
          <w:bCs/>
          <w:sz w:val="28"/>
          <w:szCs w:val="28"/>
          <w:lang w:val="en-US"/>
        </w:rPr>
        <w:t>I</w:t>
      </w:r>
      <w:r w:rsidRPr="00FF55D7">
        <w:rPr>
          <w:rFonts w:ascii="PT Astra Serif" w:hAnsi="PT Astra Serif"/>
          <w:bCs/>
          <w:sz w:val="28"/>
          <w:szCs w:val="28"/>
        </w:rPr>
        <w:t>. Аналитическая часть Программы профилактики нарушений</w:t>
      </w:r>
    </w:p>
    <w:p w:rsidR="00B363AD" w:rsidRPr="00FF55D7" w:rsidRDefault="00B363AD" w:rsidP="00B363AD">
      <w:pPr>
        <w:shd w:val="clear" w:color="auto" w:fill="FFFFFF"/>
        <w:ind w:right="707"/>
        <w:jc w:val="center"/>
        <w:rPr>
          <w:rFonts w:ascii="PT Astra Serif" w:hAnsi="PT Astra Serif"/>
          <w:bCs/>
          <w:sz w:val="28"/>
          <w:szCs w:val="28"/>
        </w:rPr>
      </w:pPr>
    </w:p>
    <w:p w:rsidR="00B363AD" w:rsidRPr="00FF55D7" w:rsidRDefault="00B363AD" w:rsidP="00B363AD">
      <w:pPr>
        <w:numPr>
          <w:ilvl w:val="1"/>
          <w:numId w:val="2"/>
        </w:numPr>
        <w:tabs>
          <w:tab w:val="left" w:pos="1276"/>
        </w:tabs>
        <w:contextualSpacing/>
        <w:jc w:val="center"/>
        <w:rPr>
          <w:rFonts w:ascii="PT Astra Serif" w:hAnsi="PT Astra Serif"/>
          <w:sz w:val="28"/>
          <w:szCs w:val="28"/>
        </w:rPr>
      </w:pPr>
      <w:r w:rsidRPr="00FF55D7">
        <w:rPr>
          <w:rFonts w:ascii="PT Astra Serif" w:hAnsi="PT Astra Serif"/>
          <w:sz w:val="28"/>
          <w:szCs w:val="28"/>
        </w:rPr>
        <w:t>Общие положения</w:t>
      </w:r>
    </w:p>
    <w:p w:rsidR="00B363AD" w:rsidRPr="00FF55D7" w:rsidRDefault="00B363AD" w:rsidP="00B363AD">
      <w:pPr>
        <w:tabs>
          <w:tab w:val="left" w:pos="1276"/>
        </w:tabs>
        <w:ind w:left="1279"/>
        <w:contextualSpacing/>
        <w:rPr>
          <w:rFonts w:ascii="PT Astra Serif" w:hAnsi="PT Astra Serif"/>
          <w:b/>
          <w:sz w:val="28"/>
          <w:szCs w:val="28"/>
        </w:rPr>
      </w:pPr>
    </w:p>
    <w:p w:rsidR="00B363AD" w:rsidRPr="00FF55D7" w:rsidRDefault="00B363AD" w:rsidP="00B363AD">
      <w:pPr>
        <w:numPr>
          <w:ilvl w:val="1"/>
          <w:numId w:val="0"/>
        </w:numPr>
        <w:tabs>
          <w:tab w:val="left" w:pos="1276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F55D7">
        <w:rPr>
          <w:rFonts w:ascii="PT Astra Serif" w:hAnsi="PT Astra Serif"/>
          <w:sz w:val="28"/>
          <w:szCs w:val="28"/>
        </w:rPr>
        <w:t xml:space="preserve">1.1.1. </w:t>
      </w:r>
      <w:proofErr w:type="gramStart"/>
      <w:r w:rsidRPr="00FF55D7">
        <w:rPr>
          <w:rFonts w:ascii="PT Astra Serif" w:hAnsi="PT Astra Serif"/>
          <w:sz w:val="28"/>
          <w:szCs w:val="28"/>
        </w:rPr>
        <w:t xml:space="preserve">Программа профилактики нарушений </w:t>
      </w:r>
      <w:r w:rsidR="00B11109" w:rsidRPr="00FF55D7">
        <w:rPr>
          <w:rFonts w:ascii="PT Astra Serif" w:hAnsi="PT Astra Serif"/>
          <w:sz w:val="28"/>
          <w:szCs w:val="28"/>
        </w:rPr>
        <w:t>в сфере благоустройства на территории Чебаркульского городского округа на 2019 год и плановый период 2020 и 2021 годов</w:t>
      </w:r>
      <w:r w:rsidRPr="00FF55D7">
        <w:rPr>
          <w:rFonts w:ascii="PT Astra Serif" w:hAnsi="PT Astra Serif"/>
          <w:sz w:val="28"/>
          <w:szCs w:val="28"/>
        </w:rPr>
        <w:t xml:space="preserve"> при осуществлении муниципального контроля на 2</w:t>
      </w:r>
      <w:r w:rsidR="00882400" w:rsidRPr="00FF55D7">
        <w:rPr>
          <w:rFonts w:ascii="PT Astra Serif" w:hAnsi="PT Astra Serif"/>
          <w:bCs/>
          <w:sz w:val="28"/>
          <w:szCs w:val="28"/>
        </w:rPr>
        <w:t>019</w:t>
      </w:r>
      <w:r w:rsidRPr="00FF55D7">
        <w:rPr>
          <w:rFonts w:ascii="PT Astra Serif" w:hAnsi="PT Astra Serif"/>
          <w:bCs/>
          <w:sz w:val="28"/>
          <w:szCs w:val="28"/>
        </w:rPr>
        <w:t xml:space="preserve"> год разработана</w:t>
      </w:r>
      <w:r w:rsidRPr="00FF55D7">
        <w:rPr>
          <w:rFonts w:ascii="PT Astra Serif" w:hAnsi="PT Astra Serif"/>
          <w:sz w:val="28"/>
          <w:szCs w:val="28"/>
        </w:rPr>
        <w:t xml:space="preserve"> в соответствии с Федеральным законом </w:t>
      </w:r>
      <w:hyperlink r:id="rId8">
        <w:r w:rsidR="00A328B2" w:rsidRPr="00FF55D7">
          <w:rPr>
            <w:rFonts w:ascii="PT Astra Serif" w:hAnsi="PT Astra Serif"/>
            <w:sz w:val="28"/>
            <w:szCs w:val="28"/>
          </w:rPr>
          <w:t xml:space="preserve">от 26 декабря </w:t>
        </w:r>
        <w:r w:rsidRPr="00FF55D7">
          <w:rPr>
            <w:rFonts w:ascii="PT Astra Serif" w:hAnsi="PT Astra Serif"/>
            <w:sz w:val="28"/>
            <w:szCs w:val="28"/>
          </w:rPr>
          <w:t>2008</w:t>
        </w:r>
        <w:r w:rsidR="00A328B2" w:rsidRPr="00FF55D7">
          <w:rPr>
            <w:rFonts w:ascii="PT Astra Serif" w:hAnsi="PT Astra Serif"/>
            <w:sz w:val="28"/>
            <w:szCs w:val="28"/>
          </w:rPr>
          <w:t xml:space="preserve"> года</w:t>
        </w:r>
        <w:r w:rsidRPr="00FF55D7">
          <w:rPr>
            <w:rFonts w:ascii="PT Astra Serif" w:hAnsi="PT Astra Serif"/>
            <w:sz w:val="28"/>
            <w:szCs w:val="28"/>
          </w:rPr>
          <w:t xml:space="preserve"> № 294-ФЗ</w:t>
        </w:r>
      </w:hyperlink>
      <w:r w:rsidRPr="00FF55D7">
        <w:rPr>
          <w:rFonts w:ascii="PT Astra Serif" w:hAnsi="PT Astra Serif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определения комплекса</w:t>
      </w:r>
      <w:proofErr w:type="gramEnd"/>
      <w:r w:rsidRPr="00FF55D7">
        <w:rPr>
          <w:rFonts w:ascii="PT Astra Serif" w:hAnsi="PT Astra Serif"/>
          <w:sz w:val="28"/>
          <w:szCs w:val="28"/>
        </w:rPr>
        <w:t xml:space="preserve"> профилактических мероприятий, направленных на соблюдение требований Правил благоустройства территории </w:t>
      </w:r>
      <w:r w:rsidR="00882400" w:rsidRPr="00FF55D7">
        <w:rPr>
          <w:rFonts w:ascii="PT Astra Serif" w:hAnsi="PT Astra Serif"/>
          <w:sz w:val="28"/>
          <w:szCs w:val="28"/>
        </w:rPr>
        <w:t>Чебаркульского городского округа</w:t>
      </w:r>
      <w:r w:rsidRPr="00FF55D7">
        <w:rPr>
          <w:rFonts w:ascii="PT Astra Serif" w:hAnsi="PT Astra Serif"/>
          <w:sz w:val="28"/>
          <w:szCs w:val="28"/>
        </w:rPr>
        <w:t xml:space="preserve"> при осуществлении муниципального контроля.</w:t>
      </w:r>
    </w:p>
    <w:p w:rsidR="00B363AD" w:rsidRPr="00FF55D7" w:rsidRDefault="00B363AD" w:rsidP="00B363AD">
      <w:pPr>
        <w:numPr>
          <w:ilvl w:val="1"/>
          <w:numId w:val="0"/>
        </w:numPr>
        <w:tabs>
          <w:tab w:val="left" w:pos="1276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B363AD" w:rsidRPr="00FF55D7" w:rsidRDefault="00B363AD" w:rsidP="00B363AD">
      <w:pPr>
        <w:numPr>
          <w:ilvl w:val="1"/>
          <w:numId w:val="2"/>
        </w:numPr>
        <w:shd w:val="clear" w:color="auto" w:fill="FFFFFF"/>
        <w:contextualSpacing/>
        <w:jc w:val="center"/>
        <w:rPr>
          <w:rFonts w:ascii="PT Astra Serif" w:hAnsi="PT Astra Serif"/>
          <w:sz w:val="28"/>
          <w:szCs w:val="28"/>
        </w:rPr>
      </w:pPr>
      <w:r w:rsidRPr="00FF55D7">
        <w:rPr>
          <w:rFonts w:ascii="PT Astra Serif" w:hAnsi="PT Astra Serif"/>
          <w:sz w:val="28"/>
          <w:szCs w:val="28"/>
        </w:rPr>
        <w:t>Вид осуществляемого муниципального контроля</w:t>
      </w:r>
    </w:p>
    <w:p w:rsidR="00B363AD" w:rsidRPr="00FF55D7" w:rsidRDefault="00B363AD" w:rsidP="00B363AD">
      <w:pPr>
        <w:shd w:val="clear" w:color="auto" w:fill="FFFFFF"/>
        <w:ind w:left="1279"/>
        <w:contextualSpacing/>
        <w:rPr>
          <w:rFonts w:ascii="PT Astra Serif" w:hAnsi="PT Astra Serif"/>
          <w:sz w:val="28"/>
          <w:szCs w:val="28"/>
        </w:rPr>
      </w:pPr>
    </w:p>
    <w:p w:rsidR="00B363AD" w:rsidRPr="00FF55D7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FF55D7">
        <w:rPr>
          <w:rFonts w:ascii="PT Astra Serif" w:hAnsi="PT Astra Serif"/>
          <w:sz w:val="28"/>
          <w:szCs w:val="28"/>
        </w:rPr>
        <w:t xml:space="preserve">1.2.1. </w:t>
      </w:r>
      <w:proofErr w:type="gramStart"/>
      <w:r w:rsidRPr="00FF55D7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F55D7">
        <w:rPr>
          <w:rFonts w:ascii="PT Astra Serif" w:hAnsi="PT Astra Serif"/>
          <w:sz w:val="28"/>
          <w:szCs w:val="28"/>
        </w:rPr>
        <w:t xml:space="preserve"> соблюдением требований Правил благоустройства территории </w:t>
      </w:r>
      <w:r w:rsidR="00882400" w:rsidRPr="00FF55D7">
        <w:rPr>
          <w:rFonts w:ascii="PT Astra Serif" w:hAnsi="PT Astra Serif"/>
          <w:sz w:val="28"/>
          <w:szCs w:val="28"/>
        </w:rPr>
        <w:t>Чебаркульского городского округа</w:t>
      </w:r>
      <w:r w:rsidRPr="00FF55D7">
        <w:rPr>
          <w:rFonts w:ascii="PT Astra Serif" w:hAnsi="PT Astra Serif"/>
          <w:sz w:val="28"/>
          <w:szCs w:val="28"/>
        </w:rPr>
        <w:t xml:space="preserve"> (далее – муниципальный контроль).</w:t>
      </w:r>
    </w:p>
    <w:p w:rsidR="00B363AD" w:rsidRPr="00FF55D7" w:rsidRDefault="00B363AD" w:rsidP="00B363AD">
      <w:pPr>
        <w:shd w:val="clear" w:color="auto" w:fill="FFFFFF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363AD" w:rsidRPr="00FF55D7" w:rsidRDefault="00B363AD" w:rsidP="00B363AD">
      <w:pPr>
        <w:numPr>
          <w:ilvl w:val="1"/>
          <w:numId w:val="2"/>
        </w:numPr>
        <w:shd w:val="clear" w:color="auto" w:fill="FFFFFF"/>
        <w:contextualSpacing/>
        <w:jc w:val="center"/>
        <w:rPr>
          <w:rFonts w:ascii="PT Astra Serif" w:hAnsi="PT Astra Serif"/>
          <w:sz w:val="28"/>
          <w:szCs w:val="28"/>
        </w:rPr>
      </w:pPr>
      <w:r w:rsidRPr="00FF55D7">
        <w:rPr>
          <w:rFonts w:ascii="PT Astra Serif" w:hAnsi="PT Astra Serif"/>
          <w:sz w:val="28"/>
          <w:szCs w:val="28"/>
        </w:rPr>
        <w:t>Виды подконтрольных субъектов</w:t>
      </w:r>
    </w:p>
    <w:p w:rsidR="00B363AD" w:rsidRPr="00FF55D7" w:rsidRDefault="00B363AD" w:rsidP="00B363AD">
      <w:pPr>
        <w:shd w:val="clear" w:color="auto" w:fill="FFFFFF"/>
        <w:ind w:left="1279"/>
        <w:contextualSpacing/>
        <w:rPr>
          <w:rFonts w:ascii="PT Astra Serif" w:hAnsi="PT Astra Serif"/>
          <w:sz w:val="28"/>
          <w:szCs w:val="28"/>
        </w:rPr>
      </w:pPr>
    </w:p>
    <w:p w:rsidR="00B363AD" w:rsidRPr="00FF55D7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FF55D7">
        <w:rPr>
          <w:rFonts w:ascii="PT Astra Serif" w:hAnsi="PT Astra Serif"/>
          <w:sz w:val="28"/>
          <w:szCs w:val="28"/>
        </w:rPr>
        <w:t xml:space="preserve">1.3.1. Муниципальный контроль осуществляется в отношении юридических лиц, индивидуальных предпринимателей,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</w:t>
      </w:r>
      <w:r w:rsidR="00133F37" w:rsidRPr="00FF55D7">
        <w:rPr>
          <w:rFonts w:ascii="PT Astra Serif" w:hAnsi="PT Astra Serif"/>
          <w:sz w:val="28"/>
          <w:szCs w:val="28"/>
        </w:rPr>
        <w:t>Чебаркульского городского округа</w:t>
      </w:r>
      <w:r w:rsidRPr="00FF55D7">
        <w:rPr>
          <w:rFonts w:ascii="PT Astra Serif" w:hAnsi="PT Astra Serif"/>
          <w:sz w:val="28"/>
          <w:szCs w:val="28"/>
        </w:rPr>
        <w:t xml:space="preserve"> (далее – подконтрольные субъекты).</w:t>
      </w:r>
    </w:p>
    <w:p w:rsidR="00B363AD" w:rsidRPr="00FF55D7" w:rsidRDefault="00B363AD" w:rsidP="00B363AD">
      <w:pPr>
        <w:widowControl w:val="0"/>
        <w:tabs>
          <w:tab w:val="left" w:pos="1276"/>
          <w:tab w:val="left" w:pos="1418"/>
        </w:tabs>
        <w:ind w:firstLine="709"/>
        <w:contextualSpacing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B363AD" w:rsidRPr="00FF55D7" w:rsidRDefault="00B363AD" w:rsidP="00B363AD">
      <w:pPr>
        <w:widowControl w:val="0"/>
        <w:tabs>
          <w:tab w:val="left" w:pos="1276"/>
          <w:tab w:val="left" w:pos="1418"/>
        </w:tabs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  <w:r w:rsidRPr="00FF55D7">
        <w:rPr>
          <w:rFonts w:ascii="PT Astra Serif" w:hAnsi="PT Astra Serif"/>
          <w:sz w:val="28"/>
          <w:szCs w:val="28"/>
        </w:rPr>
        <w:t>1.4. Обзор обязательных требований, установленных муниципальными правовыми актами, оценка соблюдений которых является предметом муниципального контроля</w:t>
      </w:r>
    </w:p>
    <w:p w:rsidR="00B363AD" w:rsidRPr="00FF55D7" w:rsidRDefault="00B363AD" w:rsidP="00B363AD">
      <w:pPr>
        <w:widowControl w:val="0"/>
        <w:tabs>
          <w:tab w:val="left" w:pos="1276"/>
          <w:tab w:val="left" w:pos="1418"/>
        </w:tabs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B363AD" w:rsidRPr="00FF55D7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FF55D7">
        <w:rPr>
          <w:rFonts w:ascii="PT Astra Serif" w:hAnsi="PT Astra Serif"/>
          <w:sz w:val="28"/>
          <w:szCs w:val="28"/>
        </w:rPr>
        <w:lastRenderedPageBreak/>
        <w:t xml:space="preserve">1.4.1. </w:t>
      </w:r>
      <w:proofErr w:type="gramStart"/>
      <w:r w:rsidRPr="00FF55D7">
        <w:rPr>
          <w:rFonts w:ascii="PT Astra Serif" w:hAnsi="PT Astra Serif"/>
          <w:sz w:val="28"/>
          <w:szCs w:val="28"/>
        </w:rPr>
        <w:t xml:space="preserve">Правила благоустройства территории </w:t>
      </w:r>
      <w:r w:rsidR="00133F37" w:rsidRPr="00FF55D7">
        <w:rPr>
          <w:rFonts w:ascii="PT Astra Serif" w:hAnsi="PT Astra Serif"/>
          <w:sz w:val="28"/>
          <w:szCs w:val="28"/>
        </w:rPr>
        <w:t>Чебаркульского городского округа</w:t>
      </w:r>
      <w:r w:rsidRPr="00FF55D7">
        <w:rPr>
          <w:rFonts w:ascii="PT Astra Serif" w:hAnsi="PT Astra Serif"/>
          <w:sz w:val="28"/>
          <w:szCs w:val="28"/>
        </w:rPr>
        <w:t xml:space="preserve"> (далее – Правила благоустройства) установлены решением Собрания депутатов </w:t>
      </w:r>
      <w:r w:rsidR="00FD4997" w:rsidRPr="00FF55D7">
        <w:rPr>
          <w:rFonts w:ascii="PT Astra Serif" w:hAnsi="PT Astra Serif"/>
          <w:sz w:val="28"/>
          <w:szCs w:val="28"/>
        </w:rPr>
        <w:t xml:space="preserve">Чебаркульского </w:t>
      </w:r>
      <w:proofErr w:type="spellStart"/>
      <w:r w:rsidR="00FD4997" w:rsidRPr="00FF55D7">
        <w:rPr>
          <w:rFonts w:ascii="PT Astra Serif" w:hAnsi="PT Astra Serif"/>
          <w:sz w:val="28"/>
          <w:szCs w:val="28"/>
        </w:rPr>
        <w:t>горосдкого</w:t>
      </w:r>
      <w:proofErr w:type="spellEnd"/>
      <w:r w:rsidR="00FD4997" w:rsidRPr="00FF55D7">
        <w:rPr>
          <w:rFonts w:ascii="PT Astra Serif" w:hAnsi="PT Astra Serif"/>
          <w:sz w:val="28"/>
          <w:szCs w:val="28"/>
        </w:rPr>
        <w:t xml:space="preserve"> округа </w:t>
      </w:r>
      <w:r w:rsidR="00050D84" w:rsidRPr="00FF55D7">
        <w:rPr>
          <w:rFonts w:ascii="PT Astra Serif" w:hAnsi="PT Astra Serif"/>
          <w:sz w:val="28"/>
          <w:szCs w:val="28"/>
        </w:rPr>
        <w:t xml:space="preserve">№ 465 от 06.02.2018г </w:t>
      </w:r>
      <w:r w:rsidRPr="00FF55D7">
        <w:rPr>
          <w:rFonts w:ascii="PT Astra Serif" w:hAnsi="PT Astra Serif"/>
          <w:sz w:val="28"/>
          <w:szCs w:val="28"/>
        </w:rPr>
        <w:t>«</w:t>
      </w:r>
      <w:r w:rsidR="00027ED5" w:rsidRPr="00FF55D7">
        <w:rPr>
          <w:rFonts w:ascii="PT Astra Serif" w:hAnsi="PT Astra Serif"/>
          <w:sz w:val="28"/>
          <w:szCs w:val="28"/>
        </w:rPr>
        <w:t xml:space="preserve">Об утверждении Правил благоустройства территории </w:t>
      </w:r>
      <w:r w:rsidR="00050D84" w:rsidRPr="00FF55D7">
        <w:rPr>
          <w:rFonts w:ascii="PT Astra Serif" w:hAnsi="PT Astra Serif"/>
          <w:sz w:val="28"/>
          <w:szCs w:val="28"/>
        </w:rPr>
        <w:t>Чебаркульского городского округа</w:t>
      </w:r>
      <w:r w:rsidRPr="00FF55D7">
        <w:rPr>
          <w:rFonts w:ascii="PT Astra Serif" w:hAnsi="PT Astra Serif"/>
          <w:sz w:val="28"/>
          <w:szCs w:val="28"/>
        </w:rPr>
        <w:t>», регулируют вопросы содержания территории общего пользования, внешнего вида фасадов и ограждений соответствующих зданий и сооружений, участие, в том числе финансового, собственников зданий (помещений в них) и сооружений, содержания прилегающих территорий, организации освещения</w:t>
      </w:r>
      <w:proofErr w:type="gramEnd"/>
      <w:r w:rsidRPr="00FF55D7">
        <w:rPr>
          <w:rFonts w:ascii="PT Astra Serif" w:hAnsi="PT Astra Serif"/>
          <w:sz w:val="28"/>
          <w:szCs w:val="28"/>
        </w:rPr>
        <w:t xml:space="preserve"> территории муниципального образования поселок Приозерный, включая архитектурную подсветку, размещения информации на территории муниципального образования, в том числе установки указателей с наименованием  улиц и номерами домов и вывесок.  </w:t>
      </w:r>
    </w:p>
    <w:p w:rsidR="005C6847" w:rsidRPr="00FF55D7" w:rsidRDefault="005C6847" w:rsidP="00B363A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FF55D7">
        <w:rPr>
          <w:rFonts w:ascii="PT Astra Serif" w:hAnsi="PT Astra Serif"/>
          <w:sz w:val="28"/>
          <w:szCs w:val="28"/>
        </w:rPr>
        <w:t>1.4.2.Количество подконтрольных объектов (реестр улиц)</w:t>
      </w:r>
      <w:r w:rsidR="00B11109" w:rsidRPr="00FF55D7">
        <w:rPr>
          <w:rFonts w:ascii="PT Astra Serif" w:hAnsi="PT Astra Serif"/>
          <w:sz w:val="28"/>
          <w:szCs w:val="28"/>
        </w:rPr>
        <w:t>-144, в том числе:</w:t>
      </w:r>
    </w:p>
    <w:tbl>
      <w:tblPr>
        <w:tblW w:w="8745" w:type="dxa"/>
        <w:tblLayout w:type="fixed"/>
        <w:tblLook w:val="01E0"/>
      </w:tblPr>
      <w:tblGrid>
        <w:gridCol w:w="2040"/>
        <w:gridCol w:w="53"/>
        <w:gridCol w:w="6652"/>
      </w:tblGrid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 w:rsidP="00FE2A25">
            <w:pPr>
              <w:ind w:right="-161"/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Комсомольская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</w:t>
            </w:r>
            <w:proofErr w:type="gramStart"/>
            <w:r w:rsidRPr="00FF55D7">
              <w:rPr>
                <w:rFonts w:ascii="PT Astra Serif" w:hAnsi="PT Astra Serif"/>
                <w:sz w:val="28"/>
                <w:szCs w:val="28"/>
              </w:rPr>
              <w:t>.С</w:t>
            </w:r>
            <w:proofErr w:type="gramEnd"/>
            <w:r w:rsidRPr="00FF55D7">
              <w:rPr>
                <w:rFonts w:ascii="PT Astra Serif" w:hAnsi="PT Astra Serif"/>
                <w:sz w:val="28"/>
                <w:szCs w:val="28"/>
              </w:rPr>
              <w:t>адовая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Ленина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Октябрьская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 xml:space="preserve">5. 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Советская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Карпенко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Крупской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1 Мая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FF55D7">
              <w:rPr>
                <w:rFonts w:ascii="PT Astra Serif" w:hAnsi="PT Astra Serif"/>
                <w:sz w:val="28"/>
                <w:szCs w:val="28"/>
              </w:rPr>
              <w:t>Электростальская</w:t>
            </w:r>
            <w:proofErr w:type="spellEnd"/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Мира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Гастелло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Глинки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Дзержинского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</w:t>
            </w:r>
            <w:proofErr w:type="gramStart"/>
            <w:r w:rsidRPr="00FF55D7">
              <w:rPr>
                <w:rFonts w:ascii="PT Astra Serif" w:hAnsi="PT Astra Serif"/>
                <w:sz w:val="28"/>
                <w:szCs w:val="28"/>
              </w:rPr>
              <w:t>.Д</w:t>
            </w:r>
            <w:proofErr w:type="gramEnd"/>
            <w:r w:rsidRPr="00FF55D7">
              <w:rPr>
                <w:rFonts w:ascii="PT Astra Serif" w:hAnsi="PT Astra Serif"/>
                <w:sz w:val="28"/>
                <w:szCs w:val="28"/>
              </w:rPr>
              <w:t>имитрова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</w:t>
            </w:r>
            <w:proofErr w:type="gramStart"/>
            <w:r w:rsidRPr="00FF55D7">
              <w:rPr>
                <w:rFonts w:ascii="PT Astra Serif" w:hAnsi="PT Astra Serif"/>
                <w:sz w:val="28"/>
                <w:szCs w:val="28"/>
              </w:rPr>
              <w:t>.И</w:t>
            </w:r>
            <w:proofErr w:type="gramEnd"/>
            <w:r w:rsidRPr="00FF55D7">
              <w:rPr>
                <w:rFonts w:ascii="PT Astra Serif" w:hAnsi="PT Astra Serif"/>
                <w:sz w:val="28"/>
                <w:szCs w:val="28"/>
              </w:rPr>
              <w:t>ванова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Калинина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Молодежи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Котовского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Куйбышева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Лермонтова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 xml:space="preserve">ул. Ломоносова 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22.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Матросова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23.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Металлургическая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24.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Мичурина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25.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Некрасова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26.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Осипенко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27.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Павлова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28.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Победы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29.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Репина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lastRenderedPageBreak/>
              <w:t>30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Совхозная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31.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Станционная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32.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Суворова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33.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Тимирязева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34.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Тургенева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35.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Фурманова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36.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Чапаева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37.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Чехова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38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Щорса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39.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 xml:space="preserve">Дорога от ЧПФ до автодороги </w:t>
            </w:r>
            <w:proofErr w:type="spellStart"/>
            <w:r w:rsidRPr="00FF55D7">
              <w:rPr>
                <w:rFonts w:ascii="PT Astra Serif" w:hAnsi="PT Astra Serif"/>
                <w:sz w:val="28"/>
                <w:szCs w:val="28"/>
              </w:rPr>
              <w:t>Чебаркуль-Мисяш</w:t>
            </w:r>
            <w:proofErr w:type="spellEnd"/>
            <w:r w:rsidRPr="00FF55D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FF55D7">
              <w:rPr>
                <w:rFonts w:ascii="PT Astra Serif" w:hAnsi="PT Astra Serif"/>
                <w:sz w:val="28"/>
                <w:szCs w:val="28"/>
              </w:rPr>
              <w:t>–М</w:t>
            </w:r>
            <w:proofErr w:type="gramEnd"/>
            <w:r w:rsidRPr="00FF55D7">
              <w:rPr>
                <w:rFonts w:ascii="PT Astra Serif" w:hAnsi="PT Astra Serif"/>
                <w:sz w:val="28"/>
                <w:szCs w:val="28"/>
              </w:rPr>
              <w:t>-5 «Урал»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40.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дорога от переезда ЧКЗ до ЧПФ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41.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9 Мая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42.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 xml:space="preserve">дорога от ул. </w:t>
            </w:r>
            <w:proofErr w:type="gramStart"/>
            <w:r w:rsidRPr="00FF55D7">
              <w:rPr>
                <w:rFonts w:ascii="PT Astra Serif" w:hAnsi="PT Astra Serif"/>
                <w:sz w:val="28"/>
                <w:szCs w:val="28"/>
              </w:rPr>
              <w:t>Советской</w:t>
            </w:r>
            <w:proofErr w:type="gramEnd"/>
            <w:r w:rsidRPr="00FF55D7">
              <w:rPr>
                <w:rFonts w:ascii="PT Astra Serif" w:hAnsi="PT Astra Serif"/>
                <w:sz w:val="28"/>
                <w:szCs w:val="28"/>
              </w:rPr>
              <w:t xml:space="preserve"> до лесхоза</w:t>
            </w:r>
          </w:p>
        </w:tc>
      </w:tr>
      <w:tr w:rsidR="00CD6CF3" w:rsidRPr="00FF55D7" w:rsidTr="00CD6CF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43.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FE2A25">
            <w:pPr>
              <w:ind w:left="-197" w:firstLine="197"/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Колхозная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 w:rsidP="00FE2A25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44.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Береговая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45.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Больничная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46.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 xml:space="preserve">пер. </w:t>
            </w:r>
            <w:proofErr w:type="spellStart"/>
            <w:r w:rsidRPr="00FF55D7">
              <w:rPr>
                <w:rFonts w:ascii="PT Astra Serif" w:hAnsi="PT Astra Serif"/>
                <w:sz w:val="28"/>
                <w:szCs w:val="28"/>
              </w:rPr>
              <w:t>Ветренный</w:t>
            </w:r>
            <w:proofErr w:type="spellEnd"/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47.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пер. Горный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48.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Заря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49.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К. Маркса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50.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Кирова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51.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Красноармейская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52.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пер. Кривой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53.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Пушкина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54.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пер. Рабочий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55.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пер. Тихий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56.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Труда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57.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FE2A25">
            <w:pPr>
              <w:ind w:left="-108" w:firstLine="108"/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 xml:space="preserve">ул. Энгельса 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58.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 xml:space="preserve">ул. Лесная 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59.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Пионерская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60.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Попова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61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8 Марта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62.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Свердлова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63.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Чкалова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64.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пер. Торговый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65.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Северная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66.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Пугачева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67.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пер. Трудовой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68.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Набережная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69.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Южная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70.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Восточная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71.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Маяковского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lastRenderedPageBreak/>
              <w:t>72.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Бажова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73.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Инкубаторная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74.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пер. Огородный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75.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Пролетарская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76.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</w:t>
            </w:r>
            <w:proofErr w:type="gramStart"/>
            <w:r w:rsidRPr="00FF55D7">
              <w:rPr>
                <w:rFonts w:ascii="PT Astra Serif" w:hAnsi="PT Astra Serif"/>
                <w:sz w:val="28"/>
                <w:szCs w:val="28"/>
              </w:rPr>
              <w:t>.Э</w:t>
            </w:r>
            <w:proofErr w:type="gramEnd"/>
            <w:r w:rsidRPr="00FF55D7">
              <w:rPr>
                <w:rFonts w:ascii="PT Astra Serif" w:hAnsi="PT Astra Serif"/>
                <w:sz w:val="28"/>
                <w:szCs w:val="28"/>
              </w:rPr>
              <w:t>нергетиков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77.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Березовая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78.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Крылова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79.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Шевченко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80.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Фрунзе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81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Л.Чайкиной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82.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Гор. Кладбище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83.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Уральская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84.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Светлая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85.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 xml:space="preserve"> Сиреневый бульвар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86.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 xml:space="preserve"> Рябиновый бульвар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87.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 xml:space="preserve"> Цветочный бульвар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88.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Новоселов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89.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ул.40 лет Победы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90.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Грибоедова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91.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Чернышевского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92.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Герцена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93.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Солнечная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94.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Толстого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95.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Вокзальная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96.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Аксакова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97.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Верхняя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98.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Гоголя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99.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Крайняя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100.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Нижняя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101.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Островского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102.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пер. Проходной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103.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пер. Рабочий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104.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пер. Промысловый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105.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Гончарова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106.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Достоевского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107.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2-я Зеленая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108.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1-я Зеленая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109.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3-я Зеленая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110.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Параллельная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111.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Озерная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112.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Набережная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113.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Железнодорожная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114.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FF55D7">
              <w:rPr>
                <w:rFonts w:ascii="PT Astra Serif" w:hAnsi="PT Astra Serif"/>
                <w:sz w:val="28"/>
                <w:szCs w:val="28"/>
              </w:rPr>
              <w:t>Мисяшская</w:t>
            </w:r>
            <w:proofErr w:type="spellEnd"/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lastRenderedPageBreak/>
              <w:t>115.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пер</w:t>
            </w:r>
            <w:proofErr w:type="gramStart"/>
            <w:r w:rsidRPr="00FF55D7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Pr="00FF55D7">
              <w:rPr>
                <w:rFonts w:ascii="PT Astra Serif" w:hAnsi="PT Astra Serif"/>
                <w:sz w:val="28"/>
                <w:szCs w:val="28"/>
              </w:rPr>
              <w:t>ыбачий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116.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Энергетиков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117.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Центральная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118.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2-я Нагорная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119.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пер. Южный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120.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Магистральная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121.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ул.2-я Северная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122.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Весенняя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123.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2-я Березовая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124.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Луговая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125.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Дорога к п. « Каменный карьер»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126.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 xml:space="preserve">Дорога к разъезду </w:t>
            </w:r>
            <w:proofErr w:type="spellStart"/>
            <w:r w:rsidRPr="00FF55D7">
              <w:rPr>
                <w:rFonts w:ascii="PT Astra Serif" w:hAnsi="PT Astra Serif"/>
                <w:sz w:val="28"/>
                <w:szCs w:val="28"/>
              </w:rPr>
              <w:t>Кисегач</w:t>
            </w:r>
            <w:proofErr w:type="spellEnd"/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127.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пер. Школьный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128.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пер. Дачный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129.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FF55D7">
              <w:rPr>
                <w:rFonts w:ascii="PT Astra Serif" w:hAnsi="PT Astra Serif"/>
                <w:sz w:val="28"/>
                <w:szCs w:val="28"/>
              </w:rPr>
              <w:t>Еловская</w:t>
            </w:r>
            <w:proofErr w:type="spellEnd"/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130.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 xml:space="preserve">пер. Каменный 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131.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пер. Крутой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132.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FF55D7">
              <w:rPr>
                <w:rFonts w:ascii="PT Astra Serif" w:hAnsi="PT Astra Serif"/>
                <w:sz w:val="28"/>
                <w:szCs w:val="28"/>
              </w:rPr>
              <w:t>Миасская</w:t>
            </w:r>
            <w:proofErr w:type="spellEnd"/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133.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Нагорная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134.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Кошевого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135.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пер. Водный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136.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FF55D7">
              <w:rPr>
                <w:rFonts w:ascii="PT Astra Serif" w:hAnsi="PT Astra Serif"/>
                <w:sz w:val="28"/>
                <w:szCs w:val="28"/>
              </w:rPr>
              <w:t>Чебаркульская</w:t>
            </w:r>
            <w:proofErr w:type="spellEnd"/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137.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Еловая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138.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Торфяная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139.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FF55D7">
              <w:rPr>
                <w:rFonts w:ascii="PT Astra Serif" w:hAnsi="PT Astra Serif"/>
                <w:sz w:val="28"/>
                <w:szCs w:val="28"/>
              </w:rPr>
              <w:t>Баляшская</w:t>
            </w:r>
            <w:proofErr w:type="spellEnd"/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140.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2029 км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141.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2028 км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142.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пер. Интернациональный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143.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ул. Учебная</w:t>
            </w:r>
          </w:p>
        </w:tc>
      </w:tr>
      <w:tr w:rsidR="00CD6CF3" w:rsidRPr="00FF55D7" w:rsidTr="00FE2A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F3" w:rsidRPr="00FF55D7" w:rsidRDefault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144.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F3" w:rsidRPr="00FF55D7" w:rsidRDefault="00CD6CF3" w:rsidP="00CD6CF3">
            <w:pPr>
              <w:rPr>
                <w:rFonts w:ascii="PT Astra Serif" w:hAnsi="PT Astra Serif"/>
                <w:sz w:val="28"/>
                <w:szCs w:val="28"/>
              </w:rPr>
            </w:pPr>
            <w:r w:rsidRPr="00FF55D7">
              <w:rPr>
                <w:rFonts w:ascii="PT Astra Serif" w:hAnsi="PT Astra Serif"/>
                <w:sz w:val="28"/>
                <w:szCs w:val="28"/>
              </w:rPr>
              <w:t>От  завода ЗАО «</w:t>
            </w:r>
            <w:proofErr w:type="spellStart"/>
            <w:r w:rsidRPr="00FF55D7">
              <w:rPr>
                <w:rFonts w:ascii="PT Astra Serif" w:hAnsi="PT Astra Serif"/>
                <w:sz w:val="28"/>
                <w:szCs w:val="28"/>
              </w:rPr>
              <w:t>Союзтеплострой</w:t>
            </w:r>
            <w:proofErr w:type="spellEnd"/>
            <w:r w:rsidRPr="00FF55D7">
              <w:rPr>
                <w:rFonts w:ascii="PT Astra Serif" w:hAnsi="PT Astra Serif"/>
                <w:sz w:val="28"/>
                <w:szCs w:val="28"/>
              </w:rPr>
              <w:t>» до пересечения с ул. Суворова</w:t>
            </w:r>
          </w:p>
        </w:tc>
      </w:tr>
    </w:tbl>
    <w:p w:rsidR="00CD6CF3" w:rsidRPr="00FF55D7" w:rsidRDefault="00CD6CF3" w:rsidP="005115BA">
      <w:pPr>
        <w:widowControl w:val="0"/>
        <w:tabs>
          <w:tab w:val="left" w:pos="1276"/>
          <w:tab w:val="left" w:pos="1418"/>
        </w:tabs>
        <w:ind w:left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B363AD" w:rsidRPr="00FF55D7" w:rsidRDefault="00CD6CF3" w:rsidP="005115BA">
      <w:pPr>
        <w:widowControl w:val="0"/>
        <w:tabs>
          <w:tab w:val="left" w:pos="1276"/>
          <w:tab w:val="left" w:pos="1418"/>
        </w:tabs>
        <w:ind w:left="709"/>
        <w:contextualSpacing/>
        <w:jc w:val="center"/>
        <w:rPr>
          <w:rFonts w:ascii="PT Astra Serif" w:hAnsi="PT Astra Serif"/>
          <w:sz w:val="28"/>
          <w:szCs w:val="28"/>
        </w:rPr>
      </w:pPr>
      <w:r w:rsidRPr="00FF55D7">
        <w:rPr>
          <w:rFonts w:ascii="PT Astra Serif" w:hAnsi="PT Astra Serif"/>
          <w:sz w:val="28"/>
          <w:szCs w:val="28"/>
        </w:rPr>
        <w:t>1</w:t>
      </w:r>
      <w:r w:rsidR="005115BA" w:rsidRPr="00FF55D7">
        <w:rPr>
          <w:rFonts w:ascii="PT Astra Serif" w:hAnsi="PT Astra Serif"/>
          <w:sz w:val="28"/>
          <w:szCs w:val="28"/>
        </w:rPr>
        <w:t xml:space="preserve">.5. </w:t>
      </w:r>
      <w:r w:rsidR="00B363AD" w:rsidRPr="00FF55D7">
        <w:rPr>
          <w:rFonts w:ascii="PT Astra Serif" w:hAnsi="PT Astra Serif"/>
          <w:sz w:val="28"/>
          <w:szCs w:val="28"/>
        </w:rPr>
        <w:t>Обзор текущего состояния подконтрольной сферы</w:t>
      </w:r>
    </w:p>
    <w:p w:rsidR="00B363AD" w:rsidRPr="00FF55D7" w:rsidRDefault="00B363AD" w:rsidP="00B363AD">
      <w:pPr>
        <w:widowControl w:val="0"/>
        <w:tabs>
          <w:tab w:val="left" w:pos="1276"/>
          <w:tab w:val="left" w:pos="1418"/>
        </w:tabs>
        <w:ind w:left="1279"/>
        <w:contextualSpacing/>
        <w:rPr>
          <w:rFonts w:ascii="PT Astra Serif" w:hAnsi="PT Astra Serif"/>
          <w:b/>
          <w:sz w:val="28"/>
          <w:szCs w:val="28"/>
        </w:rPr>
      </w:pPr>
    </w:p>
    <w:p w:rsidR="00B363AD" w:rsidRPr="00FF55D7" w:rsidRDefault="00B363AD" w:rsidP="005C6847">
      <w:pPr>
        <w:tabs>
          <w:tab w:val="left" w:pos="993"/>
          <w:tab w:val="left" w:pos="1418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F55D7">
        <w:rPr>
          <w:rFonts w:ascii="PT Astra Serif" w:hAnsi="PT Astra Serif"/>
          <w:sz w:val="28"/>
          <w:szCs w:val="28"/>
        </w:rPr>
        <w:t>1.5.1.</w:t>
      </w:r>
      <w:r w:rsidRPr="00FF55D7">
        <w:rPr>
          <w:rFonts w:ascii="PT Astra Serif" w:hAnsi="PT Astra Serif"/>
          <w:sz w:val="28"/>
          <w:szCs w:val="28"/>
        </w:rPr>
        <w:tab/>
        <w:t>Плановые и неплановые проверки в отношении юридических лиц и индивидуальных предпринимателей не проводились</w:t>
      </w:r>
      <w:r w:rsidRPr="00FF55D7">
        <w:rPr>
          <w:rFonts w:ascii="PT Astra Serif" w:eastAsia="Calibri" w:hAnsi="PT Astra Serif"/>
          <w:bCs/>
          <w:noProof/>
          <w:color w:val="000000"/>
          <w:sz w:val="28"/>
          <w:szCs w:val="28"/>
          <w:lang w:eastAsia="en-US"/>
        </w:rPr>
        <w:t>.</w:t>
      </w:r>
    </w:p>
    <w:p w:rsidR="00B363AD" w:rsidRPr="00FF55D7" w:rsidRDefault="00050D84" w:rsidP="005C6847">
      <w:pPr>
        <w:tabs>
          <w:tab w:val="left" w:pos="993"/>
          <w:tab w:val="left" w:pos="1418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F55D7">
        <w:rPr>
          <w:rFonts w:ascii="PT Astra Serif" w:hAnsi="PT Astra Serif"/>
          <w:sz w:val="28"/>
          <w:szCs w:val="28"/>
        </w:rPr>
        <w:t>1.5.2. В 2018</w:t>
      </w:r>
      <w:r w:rsidR="00B363AD" w:rsidRPr="00FF55D7">
        <w:rPr>
          <w:rFonts w:ascii="PT Astra Serif" w:hAnsi="PT Astra Serif"/>
          <w:sz w:val="28"/>
          <w:szCs w:val="28"/>
        </w:rPr>
        <w:t xml:space="preserve"> году при исполнении контроля должностными лицами</w:t>
      </w:r>
      <w:r w:rsidR="00B11109" w:rsidRPr="00FF55D7">
        <w:rPr>
          <w:rFonts w:ascii="PT Astra Serif" w:hAnsi="PT Astra Serif"/>
          <w:bCs/>
          <w:sz w:val="28"/>
          <w:szCs w:val="28"/>
        </w:rPr>
        <w:t>, уполномоченными на осуществление муниципального контроля</w:t>
      </w:r>
      <w:r w:rsidR="00B363AD" w:rsidRPr="00FF55D7">
        <w:rPr>
          <w:rFonts w:ascii="PT Astra Serif" w:hAnsi="PT Astra Serif"/>
          <w:sz w:val="28"/>
          <w:szCs w:val="28"/>
        </w:rPr>
        <w:t xml:space="preserve"> Администрации </w:t>
      </w:r>
      <w:r w:rsidRPr="00FF55D7">
        <w:rPr>
          <w:rFonts w:ascii="PT Astra Serif" w:hAnsi="PT Astra Serif"/>
          <w:sz w:val="28"/>
          <w:szCs w:val="28"/>
        </w:rPr>
        <w:t>Чебаркульского городского округа</w:t>
      </w:r>
      <w:r w:rsidR="00B363AD" w:rsidRPr="00FF55D7">
        <w:rPr>
          <w:rFonts w:ascii="PT Astra Serif" w:hAnsi="PT Astra Serif"/>
          <w:sz w:val="28"/>
          <w:szCs w:val="28"/>
        </w:rPr>
        <w:t xml:space="preserve"> за соблюдением Правил благоустройства эксперты и экспертные организации не привлекались. </w:t>
      </w:r>
    </w:p>
    <w:p w:rsidR="005C6847" w:rsidRPr="00FF55D7" w:rsidRDefault="00B11109" w:rsidP="005C6847">
      <w:pPr>
        <w:tabs>
          <w:tab w:val="left" w:pos="993"/>
          <w:tab w:val="left" w:pos="1418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F55D7">
        <w:rPr>
          <w:rFonts w:ascii="PT Astra Serif" w:hAnsi="PT Astra Serif"/>
          <w:sz w:val="28"/>
          <w:szCs w:val="28"/>
        </w:rPr>
        <w:t>1.5.3.В 2018году р</w:t>
      </w:r>
      <w:r w:rsidR="005C6847" w:rsidRPr="00FF55D7">
        <w:rPr>
          <w:rFonts w:ascii="PT Astra Serif" w:hAnsi="PT Astra Serif"/>
          <w:sz w:val="28"/>
          <w:szCs w:val="28"/>
        </w:rPr>
        <w:t xml:space="preserve">азмещен на официальном сайте администрации Чебаркульского городского </w:t>
      </w:r>
      <w:r w:rsidRPr="00FF55D7">
        <w:rPr>
          <w:rFonts w:ascii="PT Astra Serif" w:hAnsi="PT Astra Serif"/>
          <w:sz w:val="28"/>
          <w:szCs w:val="28"/>
        </w:rPr>
        <w:t>округа в сети «Интернет» перечень</w:t>
      </w:r>
      <w:r w:rsidR="005C6847" w:rsidRPr="00FF55D7">
        <w:rPr>
          <w:rFonts w:ascii="PT Astra Serif" w:hAnsi="PT Astra Serif"/>
          <w:sz w:val="28"/>
          <w:szCs w:val="28"/>
        </w:rPr>
        <w:t xml:space="preserve"> нормативных правовых актов или их отдельных частей, содержащих обязательные </w:t>
      </w:r>
      <w:r w:rsidR="005C6847" w:rsidRPr="00FF55D7">
        <w:rPr>
          <w:rFonts w:ascii="PT Astra Serif" w:hAnsi="PT Astra Serif"/>
          <w:sz w:val="28"/>
          <w:szCs w:val="28"/>
        </w:rPr>
        <w:lastRenderedPageBreak/>
        <w:t xml:space="preserve">требования, оценка соблюдения которых является предметом муниципального контроля в сфере благоустройства, а также текстов соответствующих нормативных </w:t>
      </w:r>
      <w:r w:rsidRPr="00FF55D7">
        <w:rPr>
          <w:rFonts w:ascii="PT Astra Serif" w:hAnsi="PT Astra Serif"/>
          <w:sz w:val="28"/>
          <w:szCs w:val="28"/>
        </w:rPr>
        <w:t>правовых актов.</w:t>
      </w:r>
      <w:r w:rsidRPr="00FF55D7">
        <w:rPr>
          <w:rFonts w:ascii="PT Astra Serif" w:hAnsi="PT Astra Serif"/>
          <w:sz w:val="28"/>
          <w:szCs w:val="28"/>
        </w:rPr>
        <w:br/>
      </w:r>
      <w:r w:rsidR="005C6847" w:rsidRPr="00FF55D7">
        <w:rPr>
          <w:rFonts w:ascii="PT Astra Serif" w:hAnsi="PT Astra Serif"/>
          <w:sz w:val="28"/>
          <w:szCs w:val="28"/>
        </w:rPr>
        <w:t>Осуществлено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</w:t>
      </w:r>
      <w:r w:rsidRPr="00FF55D7">
        <w:rPr>
          <w:rFonts w:ascii="PT Astra Serif" w:hAnsi="PT Astra Serif"/>
          <w:sz w:val="28"/>
          <w:szCs w:val="28"/>
        </w:rPr>
        <w:t>нию обязательных требований.</w:t>
      </w:r>
      <w:r w:rsidRPr="00FF55D7">
        <w:rPr>
          <w:rFonts w:ascii="PT Astra Serif" w:hAnsi="PT Astra Serif"/>
          <w:sz w:val="28"/>
          <w:szCs w:val="28"/>
        </w:rPr>
        <w:br/>
      </w:r>
      <w:r w:rsidR="005C6847" w:rsidRPr="00FF55D7">
        <w:rPr>
          <w:rFonts w:ascii="PT Astra Serif" w:hAnsi="PT Astra Serif"/>
          <w:sz w:val="28"/>
          <w:szCs w:val="28"/>
        </w:rPr>
        <w:t>Предостережения о недопустимости нарушения обязательных требований в соответствии с частями 5 - 7 статьи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в 2018 году не выдавались.</w:t>
      </w:r>
    </w:p>
    <w:p w:rsidR="00B363AD" w:rsidRPr="00FF55D7" w:rsidRDefault="00B363AD" w:rsidP="00B363AD">
      <w:pPr>
        <w:ind w:firstLine="720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CD6CF3" w:rsidRPr="00FF55D7" w:rsidRDefault="00CD6CF3" w:rsidP="00CD6CF3">
      <w:pPr>
        <w:shd w:val="clear" w:color="auto" w:fill="FFFFFF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 w:rsidRPr="00FF55D7">
        <w:rPr>
          <w:rFonts w:ascii="PT Astra Serif" w:hAnsi="PT Astra Serif"/>
          <w:color w:val="000000"/>
          <w:sz w:val="28"/>
          <w:szCs w:val="28"/>
        </w:rPr>
        <w:t>1.6. Анализ и оценка рисков причинения вреда охраняемым законом ценностям и анализ и (или) оценка причиненного ущерба</w:t>
      </w:r>
    </w:p>
    <w:p w:rsidR="00CD6CF3" w:rsidRPr="00FF55D7" w:rsidRDefault="00CD6CF3" w:rsidP="00CD6CF3">
      <w:pPr>
        <w:shd w:val="clear" w:color="auto" w:fill="FFFFFF"/>
        <w:ind w:firstLine="709"/>
        <w:jc w:val="center"/>
        <w:rPr>
          <w:rFonts w:ascii="PT Astra Serif" w:hAnsi="PT Astra Serif"/>
          <w:strike/>
          <w:color w:val="000000"/>
          <w:sz w:val="28"/>
          <w:szCs w:val="28"/>
        </w:rPr>
      </w:pPr>
    </w:p>
    <w:p w:rsidR="00CD6CF3" w:rsidRPr="00FF55D7" w:rsidRDefault="00CD6CF3" w:rsidP="00CD6CF3">
      <w:pPr>
        <w:shd w:val="clear" w:color="auto" w:fill="FFFFFF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F55D7">
        <w:rPr>
          <w:rFonts w:ascii="PT Astra Serif" w:hAnsi="PT Astra Serif"/>
          <w:sz w:val="28"/>
          <w:szCs w:val="28"/>
        </w:rPr>
        <w:t>1.6.1.</w:t>
      </w:r>
      <w:r w:rsidRPr="00FF55D7">
        <w:rPr>
          <w:rFonts w:ascii="PT Astra Serif" w:hAnsi="PT Astra Serif"/>
          <w:sz w:val="28"/>
          <w:szCs w:val="28"/>
        </w:rPr>
        <w:tab/>
      </w:r>
      <w:proofErr w:type="gramStart"/>
      <w:r w:rsidRPr="00FF55D7">
        <w:rPr>
          <w:rFonts w:ascii="PT Astra Serif" w:hAnsi="PT Astra Serif"/>
          <w:sz w:val="28"/>
          <w:szCs w:val="28"/>
        </w:rPr>
        <w:t>В 2018 году сведения о случаях причинения юридическими лицами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 (далее – охраняемые законом ценности), а также о случаях возникновения чрезвычайных ситуаций природного и техногенного характера, отсутствуют.</w:t>
      </w:r>
      <w:proofErr w:type="gramEnd"/>
    </w:p>
    <w:p w:rsidR="00CD6CF3" w:rsidRPr="00FF55D7" w:rsidRDefault="00CD6CF3" w:rsidP="00CD6CF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55D7">
        <w:rPr>
          <w:rFonts w:ascii="PT Astra Serif" w:hAnsi="PT Astra Serif"/>
          <w:sz w:val="28"/>
          <w:szCs w:val="28"/>
        </w:rPr>
        <w:t>1.6.2. Проверки соблюдения требований Правил благоустройства в отношении юридических лиц и индивидуальных предпринимателей в 2018 году не были запланированы.</w:t>
      </w:r>
    </w:p>
    <w:p w:rsidR="00CD6CF3" w:rsidRPr="00FF55D7" w:rsidRDefault="00CD6CF3" w:rsidP="00CD6CF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55D7">
        <w:rPr>
          <w:rFonts w:ascii="PT Astra Serif" w:hAnsi="PT Astra Serif"/>
          <w:sz w:val="28"/>
          <w:szCs w:val="28"/>
        </w:rPr>
        <w:t>1.6.3. Проверок, по итогам которых по результатам выявленных правонарушений были возбуждены дела об административных правонарушениях, в 2018 году не проводилось.</w:t>
      </w:r>
    </w:p>
    <w:p w:rsidR="00CD6CF3" w:rsidRPr="00FF55D7" w:rsidRDefault="00CD6CF3" w:rsidP="00CD6CF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55D7">
        <w:rPr>
          <w:rFonts w:ascii="PT Astra Serif" w:hAnsi="PT Astra Serif"/>
          <w:sz w:val="28"/>
          <w:szCs w:val="28"/>
        </w:rPr>
        <w:t>1.6.4. Проверок, по итогам которых по фактам выявленных нарушений наложены административные наказания за 2018 год, не проводилось.</w:t>
      </w:r>
    </w:p>
    <w:p w:rsidR="00CD6CF3" w:rsidRPr="00FF55D7" w:rsidRDefault="00CD6CF3" w:rsidP="00CD6CF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55D7">
        <w:rPr>
          <w:rFonts w:ascii="PT Astra Serif" w:hAnsi="PT Astra Serif"/>
          <w:sz w:val="28"/>
          <w:szCs w:val="28"/>
        </w:rPr>
        <w:t>1.6.5. В 2018 году юридических лиц и индивидуальных предпринимателей, в деятельности которых выявлены нарушения требований Правил благоустройства, представляющие непосредственную угрозу охраняемым законом ценностям, а также угрозу возникновению чрезвычайных ситуаций природного и техногенного характера, не выявлено.</w:t>
      </w:r>
    </w:p>
    <w:p w:rsidR="00CD6CF3" w:rsidRPr="00FF55D7" w:rsidRDefault="00CD6CF3" w:rsidP="00CD6CF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F55D7">
        <w:rPr>
          <w:rFonts w:ascii="PT Astra Serif" w:hAnsi="PT Astra Serif"/>
          <w:sz w:val="28"/>
          <w:szCs w:val="28"/>
        </w:rPr>
        <w:t>1.6.6. В 2018 году юридическими лицами и индивидуальными предпринимателями вреда охраняемым законом ценностям не причинялось, чрезвычайных ситуаций природного и техногенного характера, не выявлено.</w:t>
      </w:r>
    </w:p>
    <w:p w:rsidR="00CD6CF3" w:rsidRPr="00FF55D7" w:rsidRDefault="00CD6CF3" w:rsidP="00CD6CF3">
      <w:pPr>
        <w:shd w:val="clear" w:color="auto" w:fill="FFFFFF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363AD" w:rsidRPr="00FF55D7" w:rsidRDefault="00CD6CF3" w:rsidP="005115BA">
      <w:pPr>
        <w:shd w:val="clear" w:color="auto" w:fill="FFFFFF"/>
        <w:ind w:left="709"/>
        <w:contextualSpacing/>
        <w:jc w:val="center"/>
        <w:rPr>
          <w:rFonts w:ascii="PT Astra Serif" w:hAnsi="PT Astra Serif"/>
          <w:color w:val="000000"/>
          <w:sz w:val="28"/>
          <w:szCs w:val="28"/>
        </w:rPr>
      </w:pPr>
      <w:r w:rsidRPr="00FF55D7">
        <w:rPr>
          <w:rFonts w:ascii="PT Astra Serif" w:hAnsi="PT Astra Serif"/>
          <w:color w:val="000000"/>
          <w:sz w:val="28"/>
          <w:szCs w:val="28"/>
        </w:rPr>
        <w:t>1.7</w:t>
      </w:r>
      <w:r w:rsidR="005115BA" w:rsidRPr="00FF55D7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B363AD" w:rsidRPr="00FF55D7">
        <w:rPr>
          <w:rFonts w:ascii="PT Astra Serif" w:hAnsi="PT Astra Serif"/>
          <w:color w:val="000000"/>
          <w:sz w:val="28"/>
          <w:szCs w:val="28"/>
        </w:rPr>
        <w:t>Цели и задачи Программы профилактики</w:t>
      </w:r>
    </w:p>
    <w:p w:rsidR="00B363AD" w:rsidRPr="00FF55D7" w:rsidRDefault="00B363AD" w:rsidP="00B363AD">
      <w:pPr>
        <w:shd w:val="clear" w:color="auto" w:fill="FFFFFF"/>
        <w:ind w:left="1279"/>
        <w:contextualSpacing/>
        <w:rPr>
          <w:rFonts w:ascii="PT Astra Serif" w:hAnsi="PT Astra Serif"/>
          <w:b/>
          <w:color w:val="000000"/>
          <w:sz w:val="28"/>
          <w:szCs w:val="28"/>
        </w:rPr>
      </w:pPr>
    </w:p>
    <w:p w:rsidR="00B363AD" w:rsidRPr="00FF55D7" w:rsidRDefault="00CD6CF3" w:rsidP="00B363AD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5D7">
        <w:rPr>
          <w:rFonts w:ascii="PT Astra Serif" w:hAnsi="PT Astra Serif"/>
          <w:color w:val="000000"/>
          <w:sz w:val="28"/>
          <w:szCs w:val="28"/>
        </w:rPr>
        <w:lastRenderedPageBreak/>
        <w:t>1.7</w:t>
      </w:r>
      <w:r w:rsidR="00B363AD" w:rsidRPr="00FF55D7">
        <w:rPr>
          <w:rFonts w:ascii="PT Astra Serif" w:hAnsi="PT Astra Serif"/>
          <w:color w:val="000000"/>
          <w:sz w:val="28"/>
          <w:szCs w:val="28"/>
        </w:rPr>
        <w:t>.1.</w:t>
      </w:r>
      <w:r w:rsidR="00B363AD" w:rsidRPr="00FF55D7">
        <w:rPr>
          <w:rFonts w:ascii="PT Astra Serif" w:hAnsi="PT Astra Serif"/>
          <w:color w:val="000000"/>
          <w:sz w:val="28"/>
          <w:szCs w:val="28"/>
        </w:rPr>
        <w:tab/>
        <w:t>Профилактика рисков причинения вреда охраняемым законом ценностям направлена на достижение следующих основных целей:</w:t>
      </w:r>
    </w:p>
    <w:p w:rsidR="00B363AD" w:rsidRPr="00FF55D7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5D7">
        <w:rPr>
          <w:rFonts w:ascii="PT Astra Serif" w:hAnsi="PT Astra Serif"/>
          <w:color w:val="000000"/>
          <w:sz w:val="28"/>
          <w:szCs w:val="28"/>
        </w:rPr>
        <w:t>1)</w:t>
      </w:r>
      <w:r w:rsidRPr="00FF55D7">
        <w:rPr>
          <w:rFonts w:ascii="PT Astra Serif" w:hAnsi="PT Astra Serif"/>
          <w:color w:val="000000"/>
          <w:sz w:val="28"/>
          <w:szCs w:val="28"/>
        </w:rPr>
        <w:tab/>
        <w:t>предотвращение риска причинения вреда и снижение уровня ущерба охраняемым законом ценностям вследствие нарушений требований Правил благоустройства;</w:t>
      </w:r>
    </w:p>
    <w:p w:rsidR="00B363AD" w:rsidRPr="00FF55D7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5D7">
        <w:rPr>
          <w:rFonts w:ascii="PT Astra Serif" w:hAnsi="PT Astra Serif"/>
          <w:color w:val="000000"/>
          <w:sz w:val="28"/>
          <w:szCs w:val="28"/>
        </w:rPr>
        <w:t>2)</w:t>
      </w:r>
      <w:r w:rsidRPr="00FF55D7">
        <w:rPr>
          <w:rFonts w:ascii="PT Astra Serif" w:hAnsi="PT Astra Serif"/>
          <w:color w:val="000000"/>
          <w:sz w:val="28"/>
          <w:szCs w:val="28"/>
        </w:rPr>
        <w:tab/>
        <w:t>предупреждение нарушений требований Правил благоустройства;</w:t>
      </w:r>
    </w:p>
    <w:p w:rsidR="00B363AD" w:rsidRPr="00FF55D7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5D7">
        <w:rPr>
          <w:rFonts w:ascii="PT Astra Serif" w:hAnsi="PT Astra Serif"/>
          <w:color w:val="000000"/>
          <w:sz w:val="28"/>
          <w:szCs w:val="28"/>
        </w:rPr>
        <w:t>3)</w:t>
      </w:r>
      <w:r w:rsidRPr="00FF55D7">
        <w:rPr>
          <w:rFonts w:ascii="PT Astra Serif" w:hAnsi="PT Astra Serif"/>
          <w:color w:val="000000"/>
          <w:sz w:val="28"/>
          <w:szCs w:val="28"/>
        </w:rPr>
        <w:tab/>
        <w:t>увеличение доли законопослушных подконтрольных субъектов;</w:t>
      </w:r>
    </w:p>
    <w:p w:rsidR="00B363AD" w:rsidRPr="00FF55D7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5D7">
        <w:rPr>
          <w:rFonts w:ascii="PT Astra Serif" w:hAnsi="PT Astra Serif"/>
          <w:color w:val="000000"/>
          <w:sz w:val="28"/>
          <w:szCs w:val="28"/>
        </w:rPr>
        <w:t>4)</w:t>
      </w:r>
      <w:r w:rsidRPr="00FF55D7">
        <w:rPr>
          <w:rFonts w:ascii="PT Astra Serif" w:hAnsi="PT Astra Serif"/>
          <w:color w:val="000000"/>
          <w:sz w:val="28"/>
          <w:szCs w:val="28"/>
        </w:rPr>
        <w:tab/>
        <w:t>устранение существующих и потенциальных условий, причин и факторов, способных привести к нарушению требований Правил благоустройства и причинению вреда охраняемым законом ценностям;</w:t>
      </w:r>
    </w:p>
    <w:p w:rsidR="00B363AD" w:rsidRPr="00FF55D7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5D7">
        <w:rPr>
          <w:rFonts w:ascii="PT Astra Serif" w:hAnsi="PT Astra Serif"/>
          <w:color w:val="000000"/>
          <w:sz w:val="28"/>
          <w:szCs w:val="28"/>
        </w:rPr>
        <w:t>5)</w:t>
      </w:r>
      <w:r w:rsidRPr="00FF55D7">
        <w:rPr>
          <w:rFonts w:ascii="PT Astra Serif" w:hAnsi="PT Astra Serif"/>
          <w:color w:val="000000"/>
          <w:sz w:val="28"/>
          <w:szCs w:val="28"/>
        </w:rPr>
        <w:tab/>
        <w:t>формирование моделей социально ответственного, добросовестного, правового поведения подконтрольных субъектов.</w:t>
      </w:r>
    </w:p>
    <w:p w:rsidR="00B363AD" w:rsidRPr="00FF55D7" w:rsidRDefault="00CD6CF3" w:rsidP="00B363AD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5D7">
        <w:rPr>
          <w:rFonts w:ascii="PT Astra Serif" w:hAnsi="PT Astra Serif"/>
          <w:color w:val="000000"/>
          <w:sz w:val="28"/>
          <w:szCs w:val="28"/>
        </w:rPr>
        <w:t>1.7</w:t>
      </w:r>
      <w:r w:rsidR="00B363AD" w:rsidRPr="00FF55D7">
        <w:rPr>
          <w:rFonts w:ascii="PT Astra Serif" w:hAnsi="PT Astra Serif"/>
          <w:color w:val="000000"/>
          <w:sz w:val="28"/>
          <w:szCs w:val="28"/>
        </w:rPr>
        <w:t>.2. Для достижения указанных целей перед управлением стоят следующие основные задачи:</w:t>
      </w:r>
    </w:p>
    <w:p w:rsidR="00B363AD" w:rsidRPr="00FF55D7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5D7">
        <w:rPr>
          <w:rFonts w:ascii="PT Astra Serif" w:hAnsi="PT Astra Serif"/>
          <w:color w:val="000000"/>
          <w:sz w:val="28"/>
          <w:szCs w:val="28"/>
        </w:rPr>
        <w:t>1)</w:t>
      </w:r>
      <w:r w:rsidRPr="00FF55D7">
        <w:rPr>
          <w:rFonts w:ascii="PT Astra Serif" w:hAnsi="PT Astra Serif"/>
          <w:color w:val="000000"/>
          <w:sz w:val="28"/>
          <w:szCs w:val="28"/>
        </w:rPr>
        <w:tab/>
        <w:t>выявление причин, факторов и условий, способствующих причинению вреда охраняемым законом ценностям и нарушению требований Правил благоустройства, определение способов устранения нарушений или снижения рисков их возникновения;</w:t>
      </w:r>
    </w:p>
    <w:p w:rsidR="00B363AD" w:rsidRPr="00FF55D7" w:rsidRDefault="00B363AD" w:rsidP="00B363AD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5D7">
        <w:rPr>
          <w:rFonts w:ascii="PT Astra Serif" w:hAnsi="PT Astra Serif"/>
          <w:color w:val="000000"/>
          <w:sz w:val="28"/>
          <w:szCs w:val="28"/>
        </w:rPr>
        <w:t>2)</w:t>
      </w:r>
      <w:r w:rsidRPr="00FF55D7">
        <w:rPr>
          <w:rFonts w:ascii="PT Astra Serif" w:hAnsi="PT Astra Serif"/>
          <w:color w:val="000000"/>
          <w:sz w:val="28"/>
          <w:szCs w:val="28"/>
        </w:rPr>
        <w:tab/>
        <w:t>устранение причин, факторов и условий, способствующих возможному причинению вреда охраняемым законом ценностям и нарушению требований Правил благоустройства;</w:t>
      </w:r>
    </w:p>
    <w:p w:rsidR="00B363AD" w:rsidRPr="00FF55D7" w:rsidRDefault="00B363AD" w:rsidP="00B363AD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5D7">
        <w:rPr>
          <w:rFonts w:ascii="PT Astra Serif" w:hAnsi="PT Astra Serif"/>
          <w:color w:val="000000"/>
          <w:sz w:val="28"/>
          <w:szCs w:val="28"/>
        </w:rPr>
        <w:t>3)</w:t>
      </w:r>
      <w:r w:rsidRPr="00FF55D7">
        <w:rPr>
          <w:rFonts w:ascii="PT Astra Serif" w:hAnsi="PT Astra Serif"/>
          <w:color w:val="000000"/>
          <w:sz w:val="28"/>
          <w:szCs w:val="28"/>
        </w:rPr>
        <w:tab/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(объектов), проведение профилактических мероприятий;</w:t>
      </w:r>
    </w:p>
    <w:p w:rsidR="00B363AD" w:rsidRPr="00FF55D7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5D7">
        <w:rPr>
          <w:rFonts w:ascii="PT Astra Serif" w:hAnsi="PT Astra Serif"/>
          <w:color w:val="000000"/>
          <w:sz w:val="28"/>
          <w:szCs w:val="28"/>
        </w:rPr>
        <w:t>4)</w:t>
      </w:r>
      <w:r w:rsidRPr="00FF55D7">
        <w:rPr>
          <w:rFonts w:ascii="PT Astra Serif" w:hAnsi="PT Astra Serif"/>
          <w:color w:val="000000"/>
          <w:sz w:val="28"/>
          <w:szCs w:val="28"/>
        </w:rPr>
        <w:tab/>
        <w:t>определение перечня видов и сбор статистических данных, необходимых для организации профилактической работы;</w:t>
      </w:r>
    </w:p>
    <w:p w:rsidR="00B363AD" w:rsidRPr="00FF55D7" w:rsidRDefault="00B363AD" w:rsidP="00B363AD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5D7">
        <w:rPr>
          <w:rFonts w:ascii="PT Astra Serif" w:hAnsi="PT Astra Serif"/>
          <w:color w:val="000000"/>
          <w:sz w:val="28"/>
          <w:szCs w:val="28"/>
        </w:rPr>
        <w:t>5)</w:t>
      </w:r>
      <w:r w:rsidRPr="00FF55D7">
        <w:rPr>
          <w:rFonts w:ascii="PT Astra Serif" w:hAnsi="PT Astra Serif"/>
          <w:color w:val="000000"/>
          <w:sz w:val="28"/>
          <w:szCs w:val="28"/>
        </w:rPr>
        <w:tab/>
        <w:t xml:space="preserve">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B363AD" w:rsidRPr="00FF55D7" w:rsidRDefault="00B363AD" w:rsidP="00B363AD">
      <w:pPr>
        <w:shd w:val="clear" w:color="auto" w:fill="FFFFFF"/>
        <w:ind w:firstLine="709"/>
        <w:jc w:val="center"/>
        <w:rPr>
          <w:rFonts w:ascii="PT Astra Serif" w:hAnsi="PT Astra Serif"/>
          <w:b/>
          <w:strike/>
          <w:color w:val="000000"/>
          <w:sz w:val="28"/>
          <w:szCs w:val="28"/>
        </w:rPr>
      </w:pPr>
    </w:p>
    <w:p w:rsidR="00B363AD" w:rsidRPr="00FF55D7" w:rsidRDefault="00B363AD" w:rsidP="00B363AD">
      <w:pPr>
        <w:shd w:val="clear" w:color="auto" w:fill="FFFFFF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 w:rsidRPr="00FF55D7">
        <w:rPr>
          <w:rFonts w:ascii="PT Astra Serif" w:hAnsi="PT Astra Serif"/>
          <w:color w:val="000000"/>
          <w:sz w:val="28"/>
          <w:szCs w:val="28"/>
        </w:rPr>
        <w:t>1.8. Механизм реализации. Система мониторинга и оценки эффективности и результативности профилактических мероприятий</w:t>
      </w:r>
    </w:p>
    <w:p w:rsidR="00B363AD" w:rsidRPr="00FF55D7" w:rsidRDefault="00B363AD" w:rsidP="00B363AD">
      <w:pPr>
        <w:shd w:val="clear" w:color="auto" w:fill="FFFFFF"/>
        <w:ind w:firstLine="709"/>
        <w:jc w:val="center"/>
        <w:rPr>
          <w:rFonts w:ascii="PT Astra Serif" w:hAnsi="PT Astra Serif"/>
          <w:strike/>
          <w:color w:val="000000"/>
          <w:sz w:val="28"/>
          <w:szCs w:val="28"/>
        </w:rPr>
      </w:pPr>
    </w:p>
    <w:p w:rsidR="00B363AD" w:rsidRPr="00FF55D7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5D7">
        <w:rPr>
          <w:rFonts w:ascii="PT Astra Serif" w:hAnsi="PT Astra Serif"/>
          <w:color w:val="000000"/>
          <w:sz w:val="28"/>
          <w:szCs w:val="28"/>
        </w:rPr>
        <w:t>1.8.1.</w:t>
      </w:r>
      <w:r w:rsidRPr="00FF55D7">
        <w:rPr>
          <w:rFonts w:ascii="PT Astra Serif" w:hAnsi="PT Astra Serif"/>
          <w:color w:val="000000"/>
          <w:sz w:val="28"/>
          <w:szCs w:val="28"/>
        </w:rPr>
        <w:tab/>
      </w:r>
      <w:proofErr w:type="gramStart"/>
      <w:r w:rsidRPr="00FF55D7">
        <w:rPr>
          <w:rFonts w:ascii="PT Astra Serif" w:hAnsi="PT Astra Serif"/>
          <w:color w:val="000000"/>
          <w:sz w:val="28"/>
          <w:szCs w:val="28"/>
        </w:rPr>
        <w:t>Под профилактикой рисков причинения вреда охраняемым законом ценностям понимается осуществление с целью предотвращения таких риск</w:t>
      </w:r>
      <w:r w:rsidR="00E65BDA" w:rsidRPr="00FF55D7">
        <w:rPr>
          <w:rFonts w:ascii="PT Astra Serif" w:hAnsi="PT Astra Serif"/>
          <w:color w:val="000000"/>
          <w:sz w:val="28"/>
          <w:szCs w:val="28"/>
        </w:rPr>
        <w:t>ов деятельности должностных лиц</w:t>
      </w:r>
      <w:r w:rsidR="00E65BDA" w:rsidRPr="00FF55D7">
        <w:rPr>
          <w:rFonts w:ascii="PT Astra Serif" w:hAnsi="PT Astra Serif"/>
          <w:bCs/>
          <w:color w:val="000000"/>
          <w:sz w:val="28"/>
          <w:szCs w:val="28"/>
        </w:rPr>
        <w:t>, уполномоченных на осуществление муниципального контроля</w:t>
      </w:r>
      <w:r w:rsidR="00E65BDA" w:rsidRPr="00FF55D7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F55D7">
        <w:rPr>
          <w:rFonts w:ascii="PT Astra Serif" w:hAnsi="PT Astra Serif"/>
          <w:color w:val="000000"/>
          <w:sz w:val="28"/>
          <w:szCs w:val="28"/>
        </w:rPr>
        <w:t xml:space="preserve">Администрации </w:t>
      </w:r>
      <w:r w:rsidR="00050D84" w:rsidRPr="00FF55D7">
        <w:rPr>
          <w:rFonts w:ascii="PT Astra Serif" w:hAnsi="PT Astra Serif"/>
          <w:color w:val="000000"/>
          <w:sz w:val="28"/>
          <w:szCs w:val="28"/>
        </w:rPr>
        <w:t>Чебаркульского городского округа</w:t>
      </w:r>
      <w:r w:rsidRPr="00FF55D7">
        <w:rPr>
          <w:rFonts w:ascii="PT Astra Serif" w:hAnsi="PT Astra Serif"/>
          <w:color w:val="000000"/>
          <w:sz w:val="28"/>
          <w:szCs w:val="28"/>
        </w:rPr>
        <w:t xml:space="preserve"> (далее – должностные лица сектора жизнеобеспечения) по реализации мер организационного, информационного, правового, социального и иного характера, направленных на просвещение подконтрольных субъектов и иных заинтересованных лиц по вопросам содержания и порядка применения требований Правил благоустройства</w:t>
      </w:r>
      <w:proofErr w:type="gramEnd"/>
      <w:r w:rsidRPr="00FF55D7">
        <w:rPr>
          <w:rFonts w:ascii="PT Astra Serif" w:hAnsi="PT Astra Serif"/>
          <w:color w:val="000000"/>
          <w:sz w:val="28"/>
          <w:szCs w:val="28"/>
        </w:rPr>
        <w:t xml:space="preserve"> и </w:t>
      </w:r>
      <w:r w:rsidRPr="00FF55D7">
        <w:rPr>
          <w:rFonts w:ascii="PT Astra Serif" w:hAnsi="PT Astra Serif"/>
          <w:color w:val="000000"/>
          <w:sz w:val="28"/>
          <w:szCs w:val="28"/>
        </w:rPr>
        <w:lastRenderedPageBreak/>
        <w:t>стимулирование добросовестного и правомерного поведения подконтрольных субъектов.</w:t>
      </w:r>
    </w:p>
    <w:p w:rsidR="00B363AD" w:rsidRPr="00FF55D7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55D7">
        <w:rPr>
          <w:rFonts w:ascii="PT Astra Serif" w:hAnsi="PT Astra Serif"/>
          <w:color w:val="000000"/>
          <w:sz w:val="28"/>
          <w:szCs w:val="28"/>
        </w:rPr>
        <w:t>1.8.2.</w:t>
      </w:r>
      <w:r w:rsidRPr="00FF55D7">
        <w:rPr>
          <w:rFonts w:ascii="PT Astra Serif" w:hAnsi="PT Astra Serif"/>
          <w:color w:val="000000"/>
          <w:sz w:val="28"/>
          <w:szCs w:val="28"/>
        </w:rPr>
        <w:tab/>
        <w:t xml:space="preserve">Должностными лицами </w:t>
      </w:r>
      <w:r w:rsidR="00E65BDA" w:rsidRPr="00FF55D7">
        <w:rPr>
          <w:rFonts w:ascii="PT Astra Serif" w:hAnsi="PT Astra Serif"/>
          <w:color w:val="000000"/>
          <w:sz w:val="28"/>
          <w:szCs w:val="28"/>
        </w:rPr>
        <w:t>являются лица</w:t>
      </w:r>
      <w:r w:rsidR="00050D84" w:rsidRPr="00FF55D7">
        <w:rPr>
          <w:rFonts w:ascii="PT Astra Serif" w:hAnsi="PT Astra Serif"/>
          <w:color w:val="000000"/>
          <w:sz w:val="28"/>
          <w:szCs w:val="28"/>
        </w:rPr>
        <w:t>, уполномоченными на осуществление муниципального контроля</w:t>
      </w:r>
      <w:r w:rsidRPr="00FF55D7">
        <w:rPr>
          <w:rFonts w:ascii="PT Astra Serif" w:hAnsi="PT Astra Serif"/>
          <w:bCs/>
          <w:sz w:val="28"/>
          <w:szCs w:val="28"/>
        </w:rPr>
        <w:t>.</w:t>
      </w:r>
    </w:p>
    <w:p w:rsidR="009E1EC1" w:rsidRPr="00021221" w:rsidRDefault="009E1EC1" w:rsidP="009E1EC1">
      <w:pPr>
        <w:rPr>
          <w:rFonts w:ascii="PT Astra Serif" w:hAnsi="PT Astra Serif"/>
          <w:b/>
          <w:sz w:val="28"/>
          <w:szCs w:val="28"/>
        </w:rPr>
      </w:pPr>
    </w:p>
    <w:p w:rsidR="00B363AD" w:rsidRPr="00021221" w:rsidRDefault="00B363AD" w:rsidP="00B363AD">
      <w:pPr>
        <w:ind w:firstLine="708"/>
        <w:rPr>
          <w:rFonts w:ascii="PT Astra Serif" w:hAnsi="PT Astra Serif"/>
          <w:b/>
          <w:sz w:val="28"/>
          <w:szCs w:val="28"/>
        </w:rPr>
      </w:pPr>
    </w:p>
    <w:p w:rsidR="009E1EC1" w:rsidRPr="00021221" w:rsidRDefault="009E1EC1" w:rsidP="00B363AD">
      <w:pPr>
        <w:ind w:firstLine="708"/>
        <w:rPr>
          <w:rFonts w:ascii="PT Astra Serif" w:hAnsi="PT Astra Serif"/>
          <w:b/>
          <w:sz w:val="28"/>
          <w:szCs w:val="28"/>
        </w:rPr>
      </w:pPr>
    </w:p>
    <w:p w:rsidR="009E1EC1" w:rsidRPr="00021221" w:rsidRDefault="009E1EC1" w:rsidP="00B363AD">
      <w:pPr>
        <w:ind w:firstLine="708"/>
        <w:rPr>
          <w:rFonts w:ascii="PT Astra Serif" w:hAnsi="PT Astra Serif"/>
          <w:b/>
          <w:sz w:val="28"/>
          <w:szCs w:val="28"/>
        </w:rPr>
      </w:pPr>
    </w:p>
    <w:p w:rsidR="009E1EC1" w:rsidRPr="00021221" w:rsidRDefault="009E1EC1" w:rsidP="00B363AD">
      <w:pPr>
        <w:ind w:firstLine="708"/>
        <w:rPr>
          <w:rFonts w:ascii="PT Astra Serif" w:hAnsi="PT Astra Serif"/>
          <w:b/>
          <w:sz w:val="28"/>
          <w:szCs w:val="28"/>
        </w:rPr>
      </w:pPr>
    </w:p>
    <w:p w:rsidR="009E1EC1" w:rsidRPr="00021221" w:rsidRDefault="009E1EC1" w:rsidP="00B363AD">
      <w:pPr>
        <w:ind w:firstLine="708"/>
        <w:rPr>
          <w:rFonts w:ascii="PT Astra Serif" w:hAnsi="PT Astra Serif"/>
          <w:b/>
          <w:sz w:val="28"/>
          <w:szCs w:val="28"/>
        </w:rPr>
      </w:pPr>
    </w:p>
    <w:p w:rsidR="009E1EC1" w:rsidRPr="00021221" w:rsidRDefault="009E1EC1" w:rsidP="00B363AD">
      <w:pPr>
        <w:ind w:firstLine="708"/>
        <w:rPr>
          <w:rFonts w:ascii="PT Astra Serif" w:hAnsi="PT Astra Serif"/>
          <w:b/>
          <w:sz w:val="28"/>
          <w:szCs w:val="28"/>
        </w:rPr>
      </w:pPr>
    </w:p>
    <w:p w:rsidR="009E1EC1" w:rsidRPr="00021221" w:rsidRDefault="009E1EC1" w:rsidP="00B363AD">
      <w:pPr>
        <w:ind w:firstLine="708"/>
        <w:rPr>
          <w:rFonts w:ascii="PT Astra Serif" w:hAnsi="PT Astra Serif"/>
          <w:b/>
          <w:sz w:val="28"/>
          <w:szCs w:val="28"/>
        </w:rPr>
      </w:pPr>
    </w:p>
    <w:p w:rsidR="009E1EC1" w:rsidRPr="00021221" w:rsidRDefault="009E1EC1" w:rsidP="00B363AD">
      <w:pPr>
        <w:ind w:firstLine="708"/>
        <w:rPr>
          <w:rFonts w:ascii="PT Astra Serif" w:hAnsi="PT Astra Serif"/>
          <w:b/>
          <w:sz w:val="28"/>
          <w:szCs w:val="28"/>
        </w:rPr>
      </w:pPr>
    </w:p>
    <w:p w:rsidR="009E1EC1" w:rsidRPr="00021221" w:rsidRDefault="009E1EC1" w:rsidP="00B363AD">
      <w:pPr>
        <w:ind w:firstLine="708"/>
        <w:rPr>
          <w:rFonts w:ascii="PT Astra Serif" w:hAnsi="PT Astra Serif"/>
          <w:b/>
          <w:sz w:val="28"/>
          <w:szCs w:val="28"/>
        </w:rPr>
      </w:pPr>
    </w:p>
    <w:p w:rsidR="009E1EC1" w:rsidRPr="00021221" w:rsidRDefault="009E1EC1" w:rsidP="00B363AD">
      <w:pPr>
        <w:ind w:firstLine="708"/>
        <w:rPr>
          <w:rFonts w:ascii="PT Astra Serif" w:hAnsi="PT Astra Serif"/>
          <w:b/>
          <w:sz w:val="28"/>
          <w:szCs w:val="28"/>
        </w:rPr>
      </w:pPr>
    </w:p>
    <w:p w:rsidR="009E1EC1" w:rsidRPr="00021221" w:rsidRDefault="009E1EC1" w:rsidP="00B363AD">
      <w:pPr>
        <w:ind w:firstLine="708"/>
        <w:rPr>
          <w:rFonts w:ascii="PT Astra Serif" w:hAnsi="PT Astra Serif"/>
          <w:b/>
          <w:sz w:val="28"/>
          <w:szCs w:val="28"/>
        </w:rPr>
      </w:pPr>
    </w:p>
    <w:p w:rsidR="009E1EC1" w:rsidRPr="00021221" w:rsidRDefault="009E1EC1" w:rsidP="00B363AD">
      <w:pPr>
        <w:ind w:firstLine="708"/>
        <w:rPr>
          <w:rFonts w:ascii="PT Astra Serif" w:hAnsi="PT Astra Serif"/>
          <w:b/>
        </w:rPr>
      </w:pPr>
    </w:p>
    <w:p w:rsidR="009E1EC1" w:rsidRPr="00021221" w:rsidRDefault="009E1EC1" w:rsidP="00B363AD">
      <w:pPr>
        <w:ind w:firstLine="708"/>
        <w:rPr>
          <w:rFonts w:ascii="PT Astra Serif" w:hAnsi="PT Astra Serif"/>
          <w:b/>
        </w:rPr>
      </w:pPr>
    </w:p>
    <w:p w:rsidR="009E1EC1" w:rsidRPr="00021221" w:rsidRDefault="009E1EC1" w:rsidP="00B363AD">
      <w:pPr>
        <w:ind w:firstLine="708"/>
        <w:rPr>
          <w:rFonts w:ascii="PT Astra Serif" w:hAnsi="PT Astra Serif"/>
          <w:b/>
        </w:rPr>
      </w:pPr>
    </w:p>
    <w:p w:rsidR="008E2DEC" w:rsidRDefault="008E2DEC" w:rsidP="00B363AD">
      <w:pPr>
        <w:ind w:firstLine="708"/>
        <w:rPr>
          <w:rFonts w:ascii="PT Astra Serif" w:hAnsi="PT Astra Serif"/>
          <w:b/>
        </w:rPr>
        <w:sectPr w:rsidR="008E2DEC" w:rsidSect="00A2479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363AD" w:rsidRPr="00B363AD" w:rsidRDefault="00B363AD" w:rsidP="00B363AD">
      <w:pPr>
        <w:ind w:firstLine="708"/>
        <w:rPr>
          <w:rFonts w:ascii="PT Astra Serif" w:hAnsi="PT Astra Serif"/>
          <w:b/>
        </w:rPr>
      </w:pPr>
    </w:p>
    <w:p w:rsidR="00B363AD" w:rsidRPr="00FF55D7" w:rsidRDefault="00B363AD" w:rsidP="00FF55D7">
      <w:pPr>
        <w:jc w:val="center"/>
        <w:rPr>
          <w:rFonts w:ascii="PT Astra Serif" w:eastAsia="Calibri" w:hAnsi="PT Astra Serif"/>
          <w:lang w:eastAsia="en-US"/>
        </w:rPr>
      </w:pPr>
      <w:r w:rsidRPr="00FF55D7">
        <w:rPr>
          <w:rFonts w:ascii="PT Astra Serif" w:eastAsia="Calibri" w:hAnsi="PT Astra Serif"/>
          <w:lang w:val="en-US" w:eastAsia="en-US"/>
        </w:rPr>
        <w:t>II</w:t>
      </w:r>
      <w:r w:rsidRPr="00FF55D7">
        <w:rPr>
          <w:rFonts w:ascii="PT Astra Serif" w:eastAsia="Calibri" w:hAnsi="PT Astra Serif"/>
          <w:lang w:eastAsia="en-US"/>
        </w:rPr>
        <w:t>. План мероприятий п</w:t>
      </w:r>
      <w:r w:rsidR="00050D84" w:rsidRPr="00FF55D7">
        <w:rPr>
          <w:rFonts w:ascii="PT Astra Serif" w:eastAsia="Calibri" w:hAnsi="PT Astra Serif"/>
          <w:lang w:eastAsia="en-US"/>
        </w:rPr>
        <w:t>о профилактике нарушений на 2019</w:t>
      </w:r>
      <w:r w:rsidRPr="00FF55D7">
        <w:rPr>
          <w:rFonts w:ascii="PT Astra Serif" w:eastAsia="Calibri" w:hAnsi="PT Astra Serif"/>
          <w:lang w:eastAsia="en-US"/>
        </w:rPr>
        <w:t xml:space="preserve"> год</w:t>
      </w:r>
    </w:p>
    <w:p w:rsidR="00B363AD" w:rsidRPr="00B363AD" w:rsidRDefault="00B363AD" w:rsidP="00FF55D7">
      <w:pPr>
        <w:ind w:right="-284"/>
        <w:jc w:val="both"/>
        <w:rPr>
          <w:rFonts w:ascii="PT Astra Serif" w:eastAsia="Calibri" w:hAnsi="PT Astra Serif"/>
          <w:lang w:eastAsia="en-US"/>
        </w:rPr>
      </w:pPr>
    </w:p>
    <w:tbl>
      <w:tblPr>
        <w:tblStyle w:val="1"/>
        <w:tblW w:w="15026" w:type="dxa"/>
        <w:tblInd w:w="108" w:type="dxa"/>
        <w:tblLayout w:type="fixed"/>
        <w:tblLook w:val="04A0"/>
      </w:tblPr>
      <w:tblGrid>
        <w:gridCol w:w="567"/>
        <w:gridCol w:w="3686"/>
        <w:gridCol w:w="2268"/>
        <w:gridCol w:w="1984"/>
        <w:gridCol w:w="2127"/>
        <w:gridCol w:w="2268"/>
        <w:gridCol w:w="2126"/>
      </w:tblGrid>
      <w:tr w:rsidR="00B363AD" w:rsidRPr="00B363AD" w:rsidTr="00FF55D7">
        <w:tc>
          <w:tcPr>
            <w:tcW w:w="567" w:type="dxa"/>
            <w:vAlign w:val="center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 п/п</w:t>
            </w:r>
          </w:p>
        </w:tc>
        <w:tc>
          <w:tcPr>
            <w:tcW w:w="3686" w:type="dxa"/>
            <w:vAlign w:val="center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Вид профилактического мероприятия</w:t>
            </w:r>
          </w:p>
        </w:tc>
        <w:tc>
          <w:tcPr>
            <w:tcW w:w="2268" w:type="dxa"/>
            <w:vAlign w:val="center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Форма профилактического мероприятия</w:t>
            </w:r>
          </w:p>
        </w:tc>
        <w:tc>
          <w:tcPr>
            <w:tcW w:w="1984" w:type="dxa"/>
            <w:vAlign w:val="center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 (периодичность) проведения мероприятия</w:t>
            </w:r>
          </w:p>
        </w:tc>
        <w:tc>
          <w:tcPr>
            <w:tcW w:w="2127" w:type="dxa"/>
            <w:vAlign w:val="center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Адресат мероприятия</w:t>
            </w:r>
          </w:p>
        </w:tc>
        <w:tc>
          <w:tcPr>
            <w:tcW w:w="2268" w:type="dxa"/>
            <w:vAlign w:val="center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Ожидаемый результат</w:t>
            </w:r>
          </w:p>
        </w:tc>
        <w:tc>
          <w:tcPr>
            <w:tcW w:w="2126" w:type="dxa"/>
            <w:vAlign w:val="center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Ответственный исполнитель</w:t>
            </w:r>
          </w:p>
        </w:tc>
      </w:tr>
      <w:tr w:rsidR="00B363AD" w:rsidRPr="00B363AD" w:rsidTr="00FF55D7">
        <w:tc>
          <w:tcPr>
            <w:tcW w:w="567" w:type="dxa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3686" w:type="dxa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2268" w:type="dxa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1984" w:type="dxa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2127" w:type="dxa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2268" w:type="dxa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  <w:tc>
          <w:tcPr>
            <w:tcW w:w="2126" w:type="dxa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7</w:t>
            </w:r>
          </w:p>
        </w:tc>
      </w:tr>
      <w:tr w:rsidR="00B363AD" w:rsidRPr="00B363AD" w:rsidTr="00FF55D7">
        <w:trPr>
          <w:trHeight w:val="3397"/>
        </w:trPr>
        <w:tc>
          <w:tcPr>
            <w:tcW w:w="567" w:type="dxa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1.</w:t>
            </w:r>
          </w:p>
        </w:tc>
        <w:tc>
          <w:tcPr>
            <w:tcW w:w="3686" w:type="dxa"/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Размещение на официальном Интернет-сайте </w:t>
            </w:r>
            <w:r w:rsidR="009E1EC1">
              <w:rPr>
                <w:rFonts w:ascii="PT Astra Serif" w:hAnsi="PT Astra Serif"/>
                <w:bCs/>
              </w:rPr>
              <w:t xml:space="preserve">Чебаркульского городского округа </w:t>
            </w:r>
            <w:r w:rsidRPr="00B363AD">
              <w:rPr>
                <w:rFonts w:ascii="PT Astra Serif" w:hAnsi="PT Astra Serif"/>
                <w:bCs/>
              </w:rPr>
              <w:t>в информационно-телекоммуникационной сети Интернет перечня нормативных правовых актов или их отдельных частей, содержащих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Поддержание в актуальном состоянии Правил благоустройства территорий, содержащих обязательные требования, соблюдение которых оценивается при проведении мероприятий по выявлению признаков нарушений</w:t>
            </w:r>
          </w:p>
        </w:tc>
        <w:tc>
          <w:tcPr>
            <w:tcW w:w="1984" w:type="dxa"/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 течени</w:t>
            </w:r>
            <w:proofErr w:type="gramStart"/>
            <w:r w:rsidRPr="00B363AD">
              <w:rPr>
                <w:rFonts w:ascii="PT Astra Serif" w:hAnsi="PT Astra Serif"/>
              </w:rPr>
              <w:t>и</w:t>
            </w:r>
            <w:proofErr w:type="gramEnd"/>
            <w:r w:rsidRPr="00B363AD">
              <w:rPr>
                <w:rFonts w:ascii="PT Astra Serif" w:hAnsi="PT Astra Serif"/>
              </w:rPr>
              <w:t xml:space="preserve"> двух недель  с даты вступления в силу</w:t>
            </w:r>
          </w:p>
          <w:p w:rsidR="00B363AD" w:rsidRPr="00B363AD" w:rsidRDefault="00B363AD" w:rsidP="00FF55D7">
            <w:pPr>
              <w:rPr>
                <w:rFonts w:ascii="PT Astra Serif" w:hAnsi="PT Astra Serif"/>
              </w:rPr>
            </w:pPr>
          </w:p>
          <w:p w:rsidR="00B363AD" w:rsidRPr="00B363AD" w:rsidRDefault="00B363AD" w:rsidP="00FF55D7">
            <w:pPr>
              <w:rPr>
                <w:rFonts w:ascii="PT Astra Serif" w:hAnsi="PT Astra Serif"/>
              </w:rPr>
            </w:pPr>
          </w:p>
          <w:p w:rsidR="00B363AD" w:rsidRPr="00B363AD" w:rsidRDefault="00B363AD" w:rsidP="00FF55D7">
            <w:pPr>
              <w:rPr>
                <w:rFonts w:ascii="PT Astra Serif" w:hAnsi="PT Astra Serif"/>
              </w:rPr>
            </w:pPr>
          </w:p>
          <w:p w:rsidR="00B363AD" w:rsidRPr="00B363AD" w:rsidRDefault="00B363AD" w:rsidP="00FF55D7">
            <w:pPr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юридических лиц и индивидуальных предпринимателей обязательных требований, а также рисков при несоблюдении их</w:t>
            </w:r>
          </w:p>
        </w:tc>
        <w:tc>
          <w:tcPr>
            <w:tcW w:w="2126" w:type="dxa"/>
          </w:tcPr>
          <w:p w:rsidR="00B363AD" w:rsidRPr="00B363AD" w:rsidRDefault="00050D84" w:rsidP="00FF55D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должностные лица</w:t>
            </w:r>
            <w:r w:rsidRPr="00050D84">
              <w:rPr>
                <w:rFonts w:ascii="PT Astra Serif" w:hAnsi="PT Astra Serif"/>
                <w:bCs/>
              </w:rPr>
              <w:t xml:space="preserve">, </w:t>
            </w:r>
            <w:r>
              <w:rPr>
                <w:rFonts w:ascii="PT Astra Serif" w:hAnsi="PT Astra Serif"/>
                <w:bCs/>
              </w:rPr>
              <w:t>уполномоченные</w:t>
            </w:r>
            <w:r w:rsidRPr="00050D84">
              <w:rPr>
                <w:rFonts w:ascii="PT Astra Serif" w:hAnsi="PT Astra Serif"/>
                <w:bCs/>
              </w:rPr>
              <w:t xml:space="preserve"> на осуществление муниципального контроля</w:t>
            </w:r>
          </w:p>
        </w:tc>
      </w:tr>
      <w:tr w:rsidR="00B363AD" w:rsidRPr="00B363AD" w:rsidTr="00FF55D7">
        <w:trPr>
          <w:trHeight w:val="565"/>
        </w:trPr>
        <w:tc>
          <w:tcPr>
            <w:tcW w:w="567" w:type="dxa"/>
            <w:tcBorders>
              <w:bottom w:val="single" w:sz="4" w:space="0" w:color="auto"/>
            </w:tcBorders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363AD" w:rsidRPr="00B363AD" w:rsidRDefault="00B363AD" w:rsidP="00FF55D7">
            <w:pPr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Осуществление информирования юридических лиц, индивидуальных предпринимателей, по вопросам соблюдения требований Правил благоустройства, в том числе посредством разработки и опубликования руководств по соблюдению требований Правил благоустройства,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Разработка руководств по соблюдению действующих обязательных требований (брошюры, схемы, </w:t>
            </w:r>
            <w:proofErr w:type="spellStart"/>
            <w:r w:rsidRPr="00B363AD">
              <w:rPr>
                <w:rFonts w:ascii="PT Astra Serif" w:hAnsi="PT Astra Serif"/>
              </w:rPr>
              <w:t>инфографические</w:t>
            </w:r>
            <w:proofErr w:type="spellEnd"/>
            <w:r w:rsidRPr="00B363AD">
              <w:rPr>
                <w:rFonts w:ascii="PT Astra Serif" w:hAnsi="PT Astra Serif"/>
              </w:rPr>
              <w:t xml:space="preserve"> материалы, содержащие сведения в визуализированном виде)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 мере необходимости, но не реже одного раза в год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Стимулирование добровольного соблюдения обязательных требований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63AD" w:rsidRPr="00B363AD" w:rsidRDefault="00EE79E3" w:rsidP="00FF55D7">
            <w:pPr>
              <w:rPr>
                <w:rFonts w:ascii="PT Astra Serif" w:hAnsi="PT Astra Serif"/>
              </w:rPr>
            </w:pPr>
            <w:r w:rsidRPr="00EE79E3">
              <w:rPr>
                <w:rFonts w:ascii="PT Astra Serif" w:hAnsi="PT Astra Serif"/>
                <w:bCs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B363AD" w:rsidRPr="00B363AD" w:rsidTr="00FF55D7">
        <w:trPr>
          <w:trHeight w:val="4095"/>
        </w:trPr>
        <w:tc>
          <w:tcPr>
            <w:tcW w:w="567" w:type="dxa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3686" w:type="dxa"/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B363AD" w:rsidRPr="00B363AD" w:rsidRDefault="00B363AD" w:rsidP="00FF55D7">
            <w:pPr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По мере издания новых нормативных правовых актов или внесения изменений в действующие Правила благоустройства</w:t>
            </w:r>
          </w:p>
        </w:tc>
        <w:tc>
          <w:tcPr>
            <w:tcW w:w="1984" w:type="dxa"/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В случае изменения обязательных требований, требований, установленных муниципальными </w:t>
            </w:r>
          </w:p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>правовыми актами</w:t>
            </w:r>
          </w:p>
        </w:tc>
        <w:tc>
          <w:tcPr>
            <w:tcW w:w="2127" w:type="dxa"/>
          </w:tcPr>
          <w:p w:rsidR="00B363AD" w:rsidRPr="00B363AD" w:rsidRDefault="00B363AD" w:rsidP="00FF55D7">
            <w:pPr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Своевременное информирование юридических лиц и индивидуальных предпринимателей об изменении обязательных требований</w:t>
            </w:r>
          </w:p>
        </w:tc>
        <w:tc>
          <w:tcPr>
            <w:tcW w:w="2126" w:type="dxa"/>
          </w:tcPr>
          <w:p w:rsidR="00B363AD" w:rsidRPr="00B363AD" w:rsidRDefault="00EE79E3" w:rsidP="00FF55D7">
            <w:pPr>
              <w:rPr>
                <w:rFonts w:ascii="PT Astra Serif" w:hAnsi="PT Astra Serif"/>
              </w:rPr>
            </w:pPr>
            <w:r w:rsidRPr="00EE79E3">
              <w:rPr>
                <w:rFonts w:ascii="PT Astra Serif" w:hAnsi="PT Astra Serif"/>
                <w:bCs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B363AD" w:rsidRPr="00B363AD" w:rsidTr="00FF55D7">
        <w:trPr>
          <w:trHeight w:val="268"/>
        </w:trPr>
        <w:tc>
          <w:tcPr>
            <w:tcW w:w="567" w:type="dxa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4.</w:t>
            </w:r>
          </w:p>
        </w:tc>
        <w:tc>
          <w:tcPr>
            <w:tcW w:w="3686" w:type="dxa"/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Обобщение практики осуществления муниципального контроля и размещение на официальном Интернет-сайте </w:t>
            </w:r>
            <w:r w:rsidR="00C20E5A">
              <w:rPr>
                <w:rFonts w:ascii="PT Astra Serif" w:hAnsi="PT Astra Serif"/>
                <w:bCs/>
              </w:rPr>
              <w:t>Чебаркульского городского округа</w:t>
            </w:r>
            <w:r w:rsidRPr="00B363AD">
              <w:rPr>
                <w:rFonts w:ascii="PT Astra Serif" w:hAnsi="PT Astra Serif"/>
                <w:bCs/>
              </w:rPr>
              <w:t xml:space="preserve">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 требований Правил благоустройства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Публикация на официальном Интернет-сайте перечня наиболее часто встречающих нарушений в деятельности арендаторов земельных участков</w:t>
            </w:r>
          </w:p>
        </w:tc>
        <w:tc>
          <w:tcPr>
            <w:tcW w:w="1984" w:type="dxa"/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Постоянно</w:t>
            </w:r>
          </w:p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(но не реже одного раза в квартал)</w:t>
            </w:r>
          </w:p>
        </w:tc>
        <w:tc>
          <w:tcPr>
            <w:tcW w:w="2127" w:type="dxa"/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рисков несоблюдения обязательных требований</w:t>
            </w:r>
          </w:p>
        </w:tc>
        <w:tc>
          <w:tcPr>
            <w:tcW w:w="2126" w:type="dxa"/>
          </w:tcPr>
          <w:p w:rsidR="00B363AD" w:rsidRPr="00B363AD" w:rsidRDefault="00EE79E3" w:rsidP="00FF55D7">
            <w:pPr>
              <w:rPr>
                <w:rFonts w:ascii="PT Astra Serif" w:hAnsi="PT Astra Serif"/>
              </w:rPr>
            </w:pPr>
            <w:r w:rsidRPr="00EE79E3">
              <w:rPr>
                <w:rFonts w:ascii="PT Astra Serif" w:hAnsi="PT Astra Serif"/>
                <w:bCs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B363AD" w:rsidRPr="00B363AD" w:rsidTr="00FF55D7">
        <w:trPr>
          <w:trHeight w:val="3386"/>
        </w:trPr>
        <w:tc>
          <w:tcPr>
            <w:tcW w:w="567" w:type="dxa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5.</w:t>
            </w:r>
          </w:p>
        </w:tc>
        <w:tc>
          <w:tcPr>
            <w:tcW w:w="3686" w:type="dxa"/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Выдача предостережений о недопустимости нарушения требований Правил благоустройства в соответствии с частями 5 - 7 статьи 8.2 Федерального закона от 26.12.2007 № 294-ФЗ </w:t>
            </w:r>
            <w:r w:rsidRPr="00B363AD">
              <w:rPr>
                <w:rFonts w:ascii="PT Astra Serif" w:hAnsi="PT Astra Serif"/>
                <w:bCs/>
              </w:rPr>
              <w:br/>
              <w:t>«О защите прав юридических лиц и индивидуальных предпринимателей при осуществлении муниципального контроля»</w:t>
            </w:r>
          </w:p>
        </w:tc>
        <w:tc>
          <w:tcPr>
            <w:tcW w:w="2268" w:type="dxa"/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юридическими лицами и индивидуальными предпринимателями требований Правил благоустройства </w:t>
            </w:r>
          </w:p>
        </w:tc>
        <w:tc>
          <w:tcPr>
            <w:tcW w:w="1984" w:type="dxa"/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 случае выявления признаков нарушений требований Правил благоустройства</w:t>
            </w:r>
          </w:p>
        </w:tc>
        <w:tc>
          <w:tcPr>
            <w:tcW w:w="2127" w:type="dxa"/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требований Правил благоустройства </w:t>
            </w:r>
          </w:p>
        </w:tc>
        <w:tc>
          <w:tcPr>
            <w:tcW w:w="2126" w:type="dxa"/>
          </w:tcPr>
          <w:p w:rsidR="00B363AD" w:rsidRPr="00B363AD" w:rsidRDefault="00EE79E3" w:rsidP="00FF55D7">
            <w:pPr>
              <w:rPr>
                <w:rFonts w:ascii="PT Astra Serif" w:hAnsi="PT Astra Serif"/>
              </w:rPr>
            </w:pPr>
            <w:r w:rsidRPr="00EE79E3">
              <w:rPr>
                <w:rFonts w:ascii="PT Astra Serif" w:hAnsi="PT Astra Serif"/>
                <w:bCs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B363AD" w:rsidRPr="00B363AD" w:rsidTr="00FF55D7">
        <w:trPr>
          <w:trHeight w:val="3022"/>
        </w:trPr>
        <w:tc>
          <w:tcPr>
            <w:tcW w:w="567" w:type="dxa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6.</w:t>
            </w:r>
          </w:p>
        </w:tc>
        <w:tc>
          <w:tcPr>
            <w:tcW w:w="3686" w:type="dxa"/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Разработка и утверждение </w:t>
            </w:r>
            <w:proofErr w:type="gramStart"/>
            <w:r w:rsidRPr="00B363AD">
              <w:rPr>
                <w:rFonts w:ascii="PT Astra Serif" w:hAnsi="PT Astra Serif"/>
                <w:bCs/>
              </w:rPr>
              <w:t>программы</w:t>
            </w:r>
            <w:r w:rsidRPr="00B363AD">
              <w:rPr>
                <w:rFonts w:ascii="PT Astra Serif" w:hAnsi="PT Astra Serif"/>
              </w:rPr>
              <w:t xml:space="preserve"> профилактики нарушений требований Правил благоустройства территории</w:t>
            </w:r>
            <w:proofErr w:type="gramEnd"/>
            <w:r w:rsidRPr="00B363AD">
              <w:rPr>
                <w:rFonts w:ascii="PT Astra Serif" w:hAnsi="PT Astra Serif"/>
              </w:rPr>
              <w:t xml:space="preserve"> </w:t>
            </w:r>
            <w:r w:rsidR="00EE79E3">
              <w:rPr>
                <w:rFonts w:ascii="PT Astra Serif" w:hAnsi="PT Astra Serif"/>
              </w:rPr>
              <w:t>Чебаркульского городского округа</w:t>
            </w:r>
            <w:r w:rsidRPr="00B363AD">
              <w:rPr>
                <w:rFonts w:ascii="PT Astra Serif" w:hAnsi="PT Astra Serif"/>
              </w:rPr>
              <w:t xml:space="preserve"> при осуществлении</w:t>
            </w:r>
            <w:r w:rsidR="00EE79E3">
              <w:rPr>
                <w:rFonts w:ascii="PT Astra Serif" w:hAnsi="PT Astra Serif"/>
              </w:rPr>
              <w:t xml:space="preserve"> муниципального контроля на 2020</w:t>
            </w:r>
            <w:r w:rsidRPr="00B363AD">
              <w:rPr>
                <w:rFonts w:ascii="PT Astra Serif" w:hAnsi="PT Astra Serif"/>
              </w:rPr>
              <w:t xml:space="preserve"> год</w:t>
            </w:r>
          </w:p>
          <w:p w:rsidR="00B363AD" w:rsidRPr="00B363AD" w:rsidRDefault="00B363AD" w:rsidP="00FF55D7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Предупреждение, выявление и пресечение нарушений юридическими лицами и индивидуальными предпринимателями требований Правил благоустройства</w:t>
            </w:r>
          </w:p>
        </w:tc>
        <w:tc>
          <w:tcPr>
            <w:tcW w:w="1984" w:type="dxa"/>
          </w:tcPr>
          <w:p w:rsidR="00B363AD" w:rsidRPr="00B363AD" w:rsidRDefault="00C20E5A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До 20</w:t>
            </w:r>
            <w:r w:rsidR="00EE79E3">
              <w:rPr>
                <w:rFonts w:ascii="PT Astra Serif" w:hAnsi="PT Astra Serif"/>
                <w:bCs/>
              </w:rPr>
              <w:t xml:space="preserve"> декабря 2019</w:t>
            </w:r>
            <w:r w:rsidR="00B363AD" w:rsidRPr="00B363AD">
              <w:rPr>
                <w:rFonts w:ascii="PT Astra Serif" w:hAnsi="PT Astra Serif"/>
                <w:bCs/>
              </w:rPr>
              <w:t xml:space="preserve"> года </w:t>
            </w:r>
          </w:p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</w:p>
        </w:tc>
        <w:tc>
          <w:tcPr>
            <w:tcW w:w="2126" w:type="dxa"/>
          </w:tcPr>
          <w:p w:rsidR="00B363AD" w:rsidRPr="00B363AD" w:rsidRDefault="00EE79E3" w:rsidP="00FF55D7">
            <w:pPr>
              <w:rPr>
                <w:rFonts w:ascii="PT Astra Serif" w:hAnsi="PT Astra Serif"/>
              </w:rPr>
            </w:pPr>
            <w:r w:rsidRPr="00EE79E3">
              <w:rPr>
                <w:rFonts w:ascii="PT Astra Serif" w:hAnsi="PT Astra Serif"/>
                <w:bCs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B363AD" w:rsidRPr="00B363AD" w:rsidTr="00FF55D7">
        <w:trPr>
          <w:trHeight w:val="3109"/>
        </w:trPr>
        <w:tc>
          <w:tcPr>
            <w:tcW w:w="567" w:type="dxa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7.</w:t>
            </w:r>
          </w:p>
        </w:tc>
        <w:tc>
          <w:tcPr>
            <w:tcW w:w="3686" w:type="dxa"/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Программе</w:t>
            </w:r>
          </w:p>
        </w:tc>
        <w:tc>
          <w:tcPr>
            <w:tcW w:w="2268" w:type="dxa"/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1984" w:type="dxa"/>
          </w:tcPr>
          <w:p w:rsidR="00B363AD" w:rsidRPr="00B363AD" w:rsidRDefault="00EE79E3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До 20 декабря 2019</w:t>
            </w:r>
            <w:r w:rsidR="00B363AD" w:rsidRPr="00B363AD">
              <w:rPr>
                <w:rFonts w:ascii="PT Astra Serif" w:hAnsi="PT Astra Serif"/>
                <w:bCs/>
              </w:rPr>
              <w:t>года</w:t>
            </w:r>
          </w:p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2127" w:type="dxa"/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</w:p>
        </w:tc>
        <w:tc>
          <w:tcPr>
            <w:tcW w:w="2126" w:type="dxa"/>
          </w:tcPr>
          <w:p w:rsidR="00B363AD" w:rsidRPr="00B363AD" w:rsidRDefault="00EE79E3" w:rsidP="00FF55D7">
            <w:pPr>
              <w:rPr>
                <w:rFonts w:ascii="PT Astra Serif" w:hAnsi="PT Astra Serif"/>
              </w:rPr>
            </w:pPr>
            <w:r w:rsidRPr="00EE79E3">
              <w:rPr>
                <w:rFonts w:ascii="PT Astra Serif" w:hAnsi="PT Astra Serif"/>
                <w:bCs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B363AD" w:rsidRPr="00B363AD" w:rsidRDefault="00B363AD" w:rsidP="00FF55D7">
      <w:pPr>
        <w:shd w:val="clear" w:color="auto" w:fill="FFFFFF"/>
        <w:ind w:right="849"/>
        <w:jc w:val="center"/>
        <w:rPr>
          <w:rFonts w:ascii="PT Astra Serif" w:hAnsi="PT Astra Serif"/>
          <w:b/>
          <w:color w:val="000000"/>
        </w:rPr>
      </w:pPr>
    </w:p>
    <w:p w:rsidR="00B363AD" w:rsidRPr="00FF55D7" w:rsidRDefault="00B363AD" w:rsidP="00FF55D7">
      <w:pPr>
        <w:shd w:val="clear" w:color="auto" w:fill="FFFFFF"/>
        <w:ind w:right="849"/>
        <w:jc w:val="center"/>
        <w:rPr>
          <w:rFonts w:ascii="PT Astra Serif" w:hAnsi="PT Astra Serif"/>
          <w:color w:val="000000"/>
        </w:rPr>
      </w:pPr>
      <w:r w:rsidRPr="00FF55D7">
        <w:rPr>
          <w:rFonts w:ascii="PT Astra Serif" w:hAnsi="PT Astra Serif"/>
          <w:color w:val="000000"/>
          <w:lang w:val="en-US"/>
        </w:rPr>
        <w:t>III</w:t>
      </w:r>
      <w:r w:rsidRPr="00FF55D7">
        <w:rPr>
          <w:rFonts w:ascii="PT Astra Serif" w:hAnsi="PT Astra Serif"/>
          <w:color w:val="000000"/>
        </w:rPr>
        <w:t>. Проект плана мероприятий п</w:t>
      </w:r>
      <w:r w:rsidR="00EE79E3" w:rsidRPr="00FF55D7">
        <w:rPr>
          <w:rFonts w:ascii="PT Astra Serif" w:hAnsi="PT Astra Serif"/>
          <w:color w:val="000000"/>
        </w:rPr>
        <w:t>о профилактике нарушений на 2020-2021</w:t>
      </w:r>
      <w:r w:rsidRPr="00FF55D7">
        <w:rPr>
          <w:rFonts w:ascii="PT Astra Serif" w:hAnsi="PT Astra Serif"/>
          <w:color w:val="000000"/>
        </w:rPr>
        <w:t xml:space="preserve"> годы</w:t>
      </w:r>
    </w:p>
    <w:p w:rsidR="00B363AD" w:rsidRPr="00B363AD" w:rsidRDefault="00B363AD" w:rsidP="00FF55D7">
      <w:pPr>
        <w:shd w:val="clear" w:color="auto" w:fill="FFFFFF"/>
        <w:ind w:right="849"/>
        <w:jc w:val="center"/>
        <w:rPr>
          <w:rFonts w:ascii="PT Astra Serif" w:hAnsi="PT Astra Serif"/>
          <w:b/>
        </w:rPr>
      </w:pPr>
    </w:p>
    <w:tbl>
      <w:tblPr>
        <w:tblStyle w:val="1"/>
        <w:tblW w:w="15026" w:type="dxa"/>
        <w:tblInd w:w="108" w:type="dxa"/>
        <w:tblLayout w:type="fixed"/>
        <w:tblLook w:val="04A0"/>
      </w:tblPr>
      <w:tblGrid>
        <w:gridCol w:w="567"/>
        <w:gridCol w:w="3544"/>
        <w:gridCol w:w="2693"/>
        <w:gridCol w:w="2127"/>
        <w:gridCol w:w="2126"/>
        <w:gridCol w:w="1984"/>
        <w:gridCol w:w="1985"/>
      </w:tblGrid>
      <w:tr w:rsidR="00B363AD" w:rsidRPr="00B363AD" w:rsidTr="00750D91">
        <w:tc>
          <w:tcPr>
            <w:tcW w:w="567" w:type="dxa"/>
            <w:vAlign w:val="center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 п/п</w:t>
            </w:r>
          </w:p>
        </w:tc>
        <w:tc>
          <w:tcPr>
            <w:tcW w:w="3544" w:type="dxa"/>
            <w:vAlign w:val="center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Вид профилактического мероприятия</w:t>
            </w:r>
          </w:p>
        </w:tc>
        <w:tc>
          <w:tcPr>
            <w:tcW w:w="2693" w:type="dxa"/>
            <w:vAlign w:val="center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Форма профилактического мероприятия</w:t>
            </w:r>
          </w:p>
        </w:tc>
        <w:tc>
          <w:tcPr>
            <w:tcW w:w="2127" w:type="dxa"/>
            <w:vAlign w:val="center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 (периодичность) проведения мероприятия</w:t>
            </w:r>
          </w:p>
        </w:tc>
        <w:tc>
          <w:tcPr>
            <w:tcW w:w="2126" w:type="dxa"/>
            <w:vAlign w:val="center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Адресат мероприятий</w:t>
            </w:r>
          </w:p>
        </w:tc>
        <w:tc>
          <w:tcPr>
            <w:tcW w:w="1984" w:type="dxa"/>
            <w:vAlign w:val="center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Ожидаемый результат</w:t>
            </w:r>
          </w:p>
        </w:tc>
        <w:tc>
          <w:tcPr>
            <w:tcW w:w="1985" w:type="dxa"/>
            <w:vAlign w:val="center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Ответственный исполнитель</w:t>
            </w:r>
          </w:p>
        </w:tc>
      </w:tr>
      <w:tr w:rsidR="00B363AD" w:rsidRPr="00B363AD" w:rsidTr="00750D91">
        <w:tc>
          <w:tcPr>
            <w:tcW w:w="567" w:type="dxa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3544" w:type="dxa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2693" w:type="dxa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2127" w:type="dxa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1984" w:type="dxa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  <w:tc>
          <w:tcPr>
            <w:tcW w:w="1985" w:type="dxa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7</w:t>
            </w:r>
          </w:p>
        </w:tc>
      </w:tr>
      <w:tr w:rsidR="00B363AD" w:rsidRPr="00B363AD" w:rsidTr="00750D91">
        <w:tc>
          <w:tcPr>
            <w:tcW w:w="567" w:type="dxa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1.</w:t>
            </w:r>
          </w:p>
        </w:tc>
        <w:tc>
          <w:tcPr>
            <w:tcW w:w="3544" w:type="dxa"/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Актуализация</w:t>
            </w:r>
            <w:r w:rsidRPr="00B363AD">
              <w:rPr>
                <w:rFonts w:ascii="PT Astra Serif" w:hAnsi="PT Astra Serif"/>
                <w:bCs/>
              </w:rPr>
              <w:t xml:space="preserve"> размещенных на официальном Интернет-сайте </w:t>
            </w:r>
            <w:r w:rsidR="00EE79E3">
              <w:rPr>
                <w:rFonts w:ascii="PT Astra Serif" w:hAnsi="PT Astra Serif"/>
                <w:bCs/>
              </w:rPr>
              <w:t>Чебаркульского городского округа</w:t>
            </w:r>
            <w:r w:rsidRPr="00B363AD">
              <w:rPr>
                <w:rFonts w:ascii="PT Astra Serif" w:hAnsi="PT Astra Serif"/>
                <w:bCs/>
              </w:rPr>
              <w:t xml:space="preserve"> в информационно-телекоммуникационной сети Интернет перечня нормативных правовых актов или их отдельных частей, содержащих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93" w:type="dxa"/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Поддержание в актуальном состоянии Правил благоустройства территорий, содержащих обязательные требования, соблюдение которых оценивается при проведении мероприятий по выявлению признаков нарушений</w:t>
            </w:r>
          </w:p>
        </w:tc>
        <w:tc>
          <w:tcPr>
            <w:tcW w:w="2127" w:type="dxa"/>
          </w:tcPr>
          <w:p w:rsidR="00B363AD" w:rsidRPr="00B363AD" w:rsidRDefault="00D70398" w:rsidP="00FF55D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течении двух недель </w:t>
            </w:r>
            <w:r w:rsidR="00B363AD" w:rsidRPr="00B363AD">
              <w:rPr>
                <w:rFonts w:ascii="PT Astra Serif" w:hAnsi="PT Astra Serif"/>
              </w:rPr>
              <w:t>с даты вступления в силу</w:t>
            </w:r>
          </w:p>
        </w:tc>
        <w:tc>
          <w:tcPr>
            <w:tcW w:w="2126" w:type="dxa"/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1984" w:type="dxa"/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а также рисков их несоблюдения</w:t>
            </w:r>
          </w:p>
        </w:tc>
        <w:tc>
          <w:tcPr>
            <w:tcW w:w="1985" w:type="dxa"/>
          </w:tcPr>
          <w:p w:rsidR="00B363AD" w:rsidRPr="00B363AD" w:rsidRDefault="00EE79E3" w:rsidP="00FF55D7">
            <w:pPr>
              <w:rPr>
                <w:rFonts w:ascii="PT Astra Serif" w:hAnsi="PT Astra Serif"/>
              </w:rPr>
            </w:pPr>
            <w:r w:rsidRPr="00EE79E3">
              <w:rPr>
                <w:rFonts w:ascii="PT Astra Serif" w:hAnsi="PT Astra Serif"/>
                <w:bCs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B363AD" w:rsidRPr="00B363AD" w:rsidTr="00750D91">
        <w:trPr>
          <w:trHeight w:val="415"/>
        </w:trPr>
        <w:tc>
          <w:tcPr>
            <w:tcW w:w="567" w:type="dxa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3544" w:type="dxa"/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693" w:type="dxa"/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Разработка руководств по соблюдению действующих обязательных требований (брошюры, схемы, </w:t>
            </w:r>
            <w:proofErr w:type="spellStart"/>
            <w:r w:rsidRPr="00B363AD">
              <w:rPr>
                <w:rFonts w:ascii="PT Astra Serif" w:hAnsi="PT Astra Serif"/>
              </w:rPr>
              <w:t>инфографические</w:t>
            </w:r>
            <w:proofErr w:type="spellEnd"/>
            <w:r w:rsidRPr="00B363AD">
              <w:rPr>
                <w:rFonts w:ascii="PT Astra Serif" w:hAnsi="PT Astra Serif"/>
              </w:rPr>
              <w:t xml:space="preserve"> материалы, содержащие сведения в визуализированном виде)</w:t>
            </w:r>
          </w:p>
        </w:tc>
        <w:tc>
          <w:tcPr>
            <w:tcW w:w="2127" w:type="dxa"/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 мере необходимости, но не реже одного раза в год</w:t>
            </w:r>
          </w:p>
        </w:tc>
        <w:tc>
          <w:tcPr>
            <w:tcW w:w="2126" w:type="dxa"/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1984" w:type="dxa"/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Стимулирование добровольного соблюдения обязательных требований</w:t>
            </w:r>
          </w:p>
        </w:tc>
        <w:tc>
          <w:tcPr>
            <w:tcW w:w="1985" w:type="dxa"/>
          </w:tcPr>
          <w:p w:rsidR="00B363AD" w:rsidRPr="00B363AD" w:rsidRDefault="00EE79E3" w:rsidP="00FF55D7">
            <w:pPr>
              <w:rPr>
                <w:rFonts w:ascii="PT Astra Serif" w:hAnsi="PT Astra Serif"/>
              </w:rPr>
            </w:pPr>
            <w:r w:rsidRPr="00EE79E3">
              <w:rPr>
                <w:rFonts w:ascii="PT Astra Serif" w:hAnsi="PT Astra Serif"/>
                <w:bCs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B363AD" w:rsidRPr="00B363AD" w:rsidTr="00750D91">
        <w:trPr>
          <w:trHeight w:val="415"/>
        </w:trPr>
        <w:tc>
          <w:tcPr>
            <w:tcW w:w="567" w:type="dxa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3.</w:t>
            </w:r>
          </w:p>
        </w:tc>
        <w:tc>
          <w:tcPr>
            <w:tcW w:w="3544" w:type="dxa"/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</w:t>
            </w:r>
          </w:p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</w:t>
            </w:r>
            <w:r w:rsidRPr="00B363AD">
              <w:rPr>
                <w:rFonts w:ascii="PT Astra Serif" w:hAnsi="PT Astra Serif"/>
                <w:bCs/>
              </w:rPr>
              <w:lastRenderedPageBreak/>
              <w:t>установленных муниципальными правовыми актами</w:t>
            </w:r>
          </w:p>
        </w:tc>
        <w:tc>
          <w:tcPr>
            <w:tcW w:w="2693" w:type="dxa"/>
          </w:tcPr>
          <w:p w:rsidR="00B363AD" w:rsidRPr="00B363AD" w:rsidRDefault="00B363AD" w:rsidP="00FF55D7">
            <w:pPr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lastRenderedPageBreak/>
              <w:t>По мере издания новых нормативных правовых актов или внесения изменений в действующие Правила благоустройства</w:t>
            </w:r>
          </w:p>
        </w:tc>
        <w:tc>
          <w:tcPr>
            <w:tcW w:w="2127" w:type="dxa"/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В случае изменения обязательных требований, требований, установленных муниципальными </w:t>
            </w:r>
          </w:p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>правовыми актами</w:t>
            </w:r>
          </w:p>
        </w:tc>
        <w:tc>
          <w:tcPr>
            <w:tcW w:w="2126" w:type="dxa"/>
          </w:tcPr>
          <w:p w:rsidR="00B363AD" w:rsidRPr="00B363AD" w:rsidRDefault="00B363AD" w:rsidP="00FF55D7">
            <w:pPr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1984" w:type="dxa"/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Своевременное информирование юридических лиц и индивидуальных предпринимателей об изменении обязательных требований</w:t>
            </w:r>
          </w:p>
        </w:tc>
        <w:tc>
          <w:tcPr>
            <w:tcW w:w="1985" w:type="dxa"/>
          </w:tcPr>
          <w:p w:rsidR="00B363AD" w:rsidRPr="00B363AD" w:rsidRDefault="00EE79E3" w:rsidP="00FF55D7">
            <w:pPr>
              <w:rPr>
                <w:rFonts w:ascii="PT Astra Serif" w:hAnsi="PT Astra Serif"/>
              </w:rPr>
            </w:pPr>
            <w:r w:rsidRPr="00EE79E3">
              <w:rPr>
                <w:rFonts w:ascii="PT Astra Serif" w:hAnsi="PT Astra Serif"/>
                <w:bCs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B363AD" w:rsidRPr="00B363AD" w:rsidTr="00750D91">
        <w:trPr>
          <w:trHeight w:val="714"/>
        </w:trPr>
        <w:tc>
          <w:tcPr>
            <w:tcW w:w="567" w:type="dxa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3544" w:type="dxa"/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gramStart"/>
            <w:r w:rsidRPr="00B363AD">
              <w:rPr>
                <w:rFonts w:ascii="PT Astra Serif" w:hAnsi="PT Astra Serif"/>
                <w:bCs/>
              </w:rPr>
              <w:t xml:space="preserve">Обобщение практики осуществления муниципального контроля требований Правил  благоустройства территорий и размещение на официальном Интернет-сайте </w:t>
            </w:r>
            <w:r w:rsidR="00EE79E3">
              <w:rPr>
                <w:rFonts w:ascii="PT Astra Serif" w:hAnsi="PT Astra Serif"/>
                <w:bCs/>
              </w:rPr>
              <w:t>Чебаркульского городского округа</w:t>
            </w:r>
            <w:r w:rsidRPr="00B363AD">
              <w:rPr>
                <w:rFonts w:ascii="PT Astra Serif" w:hAnsi="PT Astra Serif"/>
                <w:bCs/>
              </w:rPr>
              <w:t xml:space="preserve">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693" w:type="dxa"/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Публикация на официальном Интернет-сайте перечня наиболее часто встречающих нарушений в деятельности юридических лиц и индивидуальных предпринимателей</w:t>
            </w:r>
          </w:p>
        </w:tc>
        <w:tc>
          <w:tcPr>
            <w:tcW w:w="2127" w:type="dxa"/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Не реже одного раза в год</w:t>
            </w:r>
          </w:p>
        </w:tc>
        <w:tc>
          <w:tcPr>
            <w:tcW w:w="2126" w:type="dxa"/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1984" w:type="dxa"/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Повышение уровня понимания юридическими лицами и индивидуальными предпринимателями  рисков несоблюдения обязательных требований</w:t>
            </w:r>
          </w:p>
        </w:tc>
        <w:tc>
          <w:tcPr>
            <w:tcW w:w="1985" w:type="dxa"/>
          </w:tcPr>
          <w:p w:rsidR="00B363AD" w:rsidRPr="00B363AD" w:rsidRDefault="00EE79E3" w:rsidP="00FF55D7">
            <w:pPr>
              <w:rPr>
                <w:rFonts w:ascii="PT Astra Serif" w:hAnsi="PT Astra Serif"/>
              </w:rPr>
            </w:pPr>
            <w:r w:rsidRPr="00EE79E3">
              <w:rPr>
                <w:rFonts w:ascii="PT Astra Serif" w:hAnsi="PT Astra Serif"/>
                <w:bCs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B363AD" w:rsidRPr="00B363AD" w:rsidTr="00750D91">
        <w:tc>
          <w:tcPr>
            <w:tcW w:w="567" w:type="dxa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5.</w:t>
            </w:r>
          </w:p>
        </w:tc>
        <w:tc>
          <w:tcPr>
            <w:tcW w:w="3544" w:type="dxa"/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№294-ФЗ «О защите прав юридических лиц и индивидуальных предпринимателей при </w:t>
            </w:r>
            <w:r w:rsidRPr="00B363AD">
              <w:rPr>
                <w:rFonts w:ascii="PT Astra Serif" w:hAnsi="PT Astra Serif"/>
              </w:rPr>
              <w:lastRenderedPageBreak/>
              <w:t>осуществлении муниципального контроля»</w:t>
            </w:r>
          </w:p>
        </w:tc>
        <w:tc>
          <w:tcPr>
            <w:tcW w:w="2693" w:type="dxa"/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 xml:space="preserve">Предупреждение, выявление и пресечение нарушений юридическими лицами и индивидуальными предпринимателям требований Правил благоустройства </w:t>
            </w:r>
          </w:p>
        </w:tc>
        <w:tc>
          <w:tcPr>
            <w:tcW w:w="2127" w:type="dxa"/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Постоянно</w:t>
            </w:r>
          </w:p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 случае выявления признаков нарушений требований Правил благоустройства</w:t>
            </w:r>
          </w:p>
        </w:tc>
        <w:tc>
          <w:tcPr>
            <w:tcW w:w="2126" w:type="dxa"/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1984" w:type="dxa"/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требований Правил благоустройства </w:t>
            </w:r>
          </w:p>
        </w:tc>
        <w:tc>
          <w:tcPr>
            <w:tcW w:w="1985" w:type="dxa"/>
          </w:tcPr>
          <w:p w:rsidR="00B363AD" w:rsidRPr="00B363AD" w:rsidRDefault="00EE79E3" w:rsidP="00FF55D7">
            <w:pPr>
              <w:rPr>
                <w:rFonts w:ascii="PT Astra Serif" w:hAnsi="PT Astra Serif"/>
              </w:rPr>
            </w:pPr>
            <w:r w:rsidRPr="00EE79E3">
              <w:rPr>
                <w:rFonts w:ascii="PT Astra Serif" w:hAnsi="PT Astra Serif"/>
                <w:bCs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B363AD" w:rsidRPr="00B363AD" w:rsidTr="00750D91">
        <w:tc>
          <w:tcPr>
            <w:tcW w:w="567" w:type="dxa"/>
          </w:tcPr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3544" w:type="dxa"/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Разработка и утверждение </w:t>
            </w:r>
            <w:proofErr w:type="gramStart"/>
            <w:r w:rsidRPr="00B363AD">
              <w:rPr>
                <w:rFonts w:ascii="PT Astra Serif" w:hAnsi="PT Astra Serif"/>
                <w:bCs/>
              </w:rPr>
              <w:t>программы</w:t>
            </w:r>
            <w:r w:rsidRPr="00B363AD">
              <w:rPr>
                <w:rFonts w:ascii="PT Astra Serif" w:hAnsi="PT Astra Serif"/>
              </w:rPr>
              <w:t xml:space="preserve"> профилактики нарушений требований Правил благоустройства территории</w:t>
            </w:r>
            <w:proofErr w:type="gramEnd"/>
            <w:r w:rsidRPr="00B363AD">
              <w:rPr>
                <w:rFonts w:ascii="PT Astra Serif" w:hAnsi="PT Astra Serif"/>
              </w:rPr>
              <w:t xml:space="preserve"> </w:t>
            </w:r>
            <w:r w:rsidR="00EE79E3">
              <w:rPr>
                <w:rFonts w:ascii="PT Astra Serif" w:hAnsi="PT Astra Serif"/>
              </w:rPr>
              <w:t>Чебаркульского городского округа</w:t>
            </w:r>
            <w:r w:rsidRPr="00B363AD">
              <w:rPr>
                <w:rFonts w:ascii="PT Astra Serif" w:hAnsi="PT Astra Serif"/>
              </w:rPr>
              <w:t xml:space="preserve"> при осуществлении</w:t>
            </w:r>
            <w:r w:rsidR="00EE79E3">
              <w:rPr>
                <w:rFonts w:ascii="PT Astra Serif" w:hAnsi="PT Astra Serif"/>
              </w:rPr>
              <w:t xml:space="preserve"> муниципального контроля на 2021</w:t>
            </w:r>
            <w:r w:rsidRPr="00B363AD">
              <w:rPr>
                <w:rFonts w:ascii="PT Astra Serif" w:hAnsi="PT Astra Serif"/>
              </w:rPr>
              <w:t xml:space="preserve"> год</w:t>
            </w:r>
          </w:p>
          <w:p w:rsidR="00B363AD" w:rsidRPr="00B363AD" w:rsidRDefault="00B363AD" w:rsidP="00FF55D7">
            <w:pPr>
              <w:rPr>
                <w:rFonts w:ascii="PT Astra Serif" w:hAnsi="PT Astra Serif"/>
                <w:bCs/>
              </w:rPr>
            </w:pPr>
          </w:p>
          <w:p w:rsidR="00B363AD" w:rsidRPr="00B363AD" w:rsidRDefault="00B363AD" w:rsidP="00FF55D7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Предупреждение, выявление и пресечение нарушений юридическими лицами и индивидуальными предпринимателям требований Правил благоустройства</w:t>
            </w:r>
          </w:p>
        </w:tc>
        <w:tc>
          <w:tcPr>
            <w:tcW w:w="2127" w:type="dxa"/>
          </w:tcPr>
          <w:p w:rsidR="00B363AD" w:rsidRPr="00B363AD" w:rsidRDefault="00C20E5A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До 20 декабря  2020</w:t>
            </w:r>
            <w:r w:rsidR="00B363AD" w:rsidRPr="00B363AD">
              <w:rPr>
                <w:rFonts w:ascii="PT Astra Serif" w:hAnsi="PT Astra Serif"/>
                <w:bCs/>
              </w:rPr>
              <w:t>года</w:t>
            </w:r>
          </w:p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  <w:p w:rsidR="00B363AD" w:rsidRPr="00B363AD" w:rsidRDefault="00B363AD" w:rsidP="00FF55D7">
            <w:pPr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1984" w:type="dxa"/>
          </w:tcPr>
          <w:p w:rsidR="00B363AD" w:rsidRPr="00B363AD" w:rsidRDefault="00B363AD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</w:p>
        </w:tc>
        <w:tc>
          <w:tcPr>
            <w:tcW w:w="1985" w:type="dxa"/>
          </w:tcPr>
          <w:p w:rsidR="00B363AD" w:rsidRPr="00B363AD" w:rsidRDefault="00EE79E3" w:rsidP="00FF55D7">
            <w:pPr>
              <w:rPr>
                <w:rFonts w:ascii="PT Astra Serif" w:hAnsi="PT Astra Serif"/>
              </w:rPr>
            </w:pPr>
            <w:r w:rsidRPr="00EE79E3">
              <w:rPr>
                <w:rFonts w:ascii="PT Astra Serif" w:hAnsi="PT Astra Serif"/>
                <w:bCs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8E2DEC" w:rsidRPr="00B363AD" w:rsidTr="00750D91">
        <w:tc>
          <w:tcPr>
            <w:tcW w:w="567" w:type="dxa"/>
          </w:tcPr>
          <w:p w:rsidR="008E2DEC" w:rsidRPr="00B363AD" w:rsidRDefault="008E2DEC" w:rsidP="00FF55D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544" w:type="dxa"/>
          </w:tcPr>
          <w:p w:rsidR="008E2DEC" w:rsidRPr="00B363AD" w:rsidRDefault="008E2DEC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Программе</w:t>
            </w:r>
          </w:p>
        </w:tc>
        <w:tc>
          <w:tcPr>
            <w:tcW w:w="2693" w:type="dxa"/>
          </w:tcPr>
          <w:p w:rsidR="008E2DEC" w:rsidRPr="00B363AD" w:rsidRDefault="008E2DEC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127" w:type="dxa"/>
          </w:tcPr>
          <w:p w:rsidR="008E2DEC" w:rsidRPr="00B363AD" w:rsidRDefault="008E2DEC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До 20 декабря 2020</w:t>
            </w:r>
            <w:r w:rsidRPr="00B363AD">
              <w:rPr>
                <w:rFonts w:ascii="PT Astra Serif" w:hAnsi="PT Astra Serif"/>
                <w:bCs/>
              </w:rPr>
              <w:t xml:space="preserve"> года </w:t>
            </w:r>
          </w:p>
        </w:tc>
        <w:tc>
          <w:tcPr>
            <w:tcW w:w="2126" w:type="dxa"/>
          </w:tcPr>
          <w:p w:rsidR="008E2DEC" w:rsidRPr="00B363AD" w:rsidRDefault="008E2DEC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1984" w:type="dxa"/>
          </w:tcPr>
          <w:p w:rsidR="008E2DEC" w:rsidRPr="00B363AD" w:rsidRDefault="008E2DEC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</w:p>
          <w:p w:rsidR="008E2DEC" w:rsidRPr="00B363AD" w:rsidRDefault="008E2DEC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985" w:type="dxa"/>
          </w:tcPr>
          <w:p w:rsidR="008E2DEC" w:rsidRPr="00B363AD" w:rsidRDefault="008E2DEC" w:rsidP="00FF55D7">
            <w:pPr>
              <w:rPr>
                <w:rFonts w:ascii="PT Astra Serif" w:hAnsi="PT Astra Serif"/>
              </w:rPr>
            </w:pPr>
            <w:r w:rsidRPr="00EE79E3">
              <w:rPr>
                <w:rFonts w:ascii="PT Astra Serif" w:hAnsi="PT Astra Serif"/>
                <w:bCs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090B6A" w:rsidRPr="00B363AD" w:rsidTr="00750D91">
        <w:tc>
          <w:tcPr>
            <w:tcW w:w="567" w:type="dxa"/>
          </w:tcPr>
          <w:p w:rsidR="00090B6A" w:rsidRDefault="008E2DEC" w:rsidP="00FF55D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="00090B6A">
              <w:rPr>
                <w:rFonts w:ascii="PT Astra Serif" w:hAnsi="PT Astra Serif"/>
              </w:rPr>
              <w:t>.</w:t>
            </w:r>
          </w:p>
          <w:p w:rsidR="00090B6A" w:rsidRDefault="00090B6A" w:rsidP="00FF55D7">
            <w:pPr>
              <w:jc w:val="center"/>
              <w:rPr>
                <w:rFonts w:ascii="PT Astra Serif" w:hAnsi="PT Astra Serif"/>
              </w:rPr>
            </w:pPr>
          </w:p>
          <w:p w:rsidR="00090B6A" w:rsidRPr="005350BF" w:rsidRDefault="00090B6A" w:rsidP="00FF55D7">
            <w:pPr>
              <w:jc w:val="center"/>
              <w:rPr>
                <w:rFonts w:ascii="PT Astra Serif" w:hAnsi="PT Astra Serif"/>
                <w:lang w:val="en-US"/>
              </w:rPr>
            </w:pPr>
          </w:p>
        </w:tc>
        <w:tc>
          <w:tcPr>
            <w:tcW w:w="3544" w:type="dxa"/>
          </w:tcPr>
          <w:p w:rsidR="00090B6A" w:rsidRPr="00B363AD" w:rsidRDefault="00090B6A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Разработка и утверждение </w:t>
            </w:r>
            <w:proofErr w:type="gramStart"/>
            <w:r w:rsidRPr="00B363AD">
              <w:rPr>
                <w:rFonts w:ascii="PT Astra Serif" w:hAnsi="PT Astra Serif"/>
                <w:bCs/>
              </w:rPr>
              <w:t>программы</w:t>
            </w:r>
            <w:r w:rsidRPr="00B363AD">
              <w:rPr>
                <w:rFonts w:ascii="PT Astra Serif" w:hAnsi="PT Astra Serif"/>
              </w:rPr>
              <w:t xml:space="preserve"> профилактики нарушений требований Правил благоустройства территории</w:t>
            </w:r>
            <w:proofErr w:type="gramEnd"/>
            <w:r w:rsidRPr="00B363AD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Чебаркульского городского округа</w:t>
            </w:r>
            <w:r w:rsidRPr="00B363AD">
              <w:rPr>
                <w:rFonts w:ascii="PT Astra Serif" w:hAnsi="PT Astra Serif"/>
              </w:rPr>
              <w:t xml:space="preserve"> при осуществлении</w:t>
            </w:r>
            <w:r w:rsidR="008E2DEC">
              <w:rPr>
                <w:rFonts w:ascii="PT Astra Serif" w:hAnsi="PT Astra Serif"/>
              </w:rPr>
              <w:t xml:space="preserve"> муниципального контроля на 2021</w:t>
            </w:r>
            <w:r w:rsidRPr="00B363AD">
              <w:rPr>
                <w:rFonts w:ascii="PT Astra Serif" w:hAnsi="PT Astra Serif"/>
              </w:rPr>
              <w:t>год</w:t>
            </w:r>
          </w:p>
          <w:p w:rsidR="00090B6A" w:rsidRPr="00B363AD" w:rsidRDefault="00090B6A" w:rsidP="00FF55D7">
            <w:pPr>
              <w:rPr>
                <w:rFonts w:ascii="PT Astra Serif" w:hAnsi="PT Astra Serif"/>
                <w:bCs/>
              </w:rPr>
            </w:pPr>
          </w:p>
          <w:p w:rsidR="00090B6A" w:rsidRPr="00B363AD" w:rsidRDefault="00090B6A" w:rsidP="00FF55D7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090B6A" w:rsidRPr="00B363AD" w:rsidRDefault="00090B6A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Предупреждение, выявление и пресечение нарушений юридическими лицами и индивидуальными предпринимателям требований Правил благоустройства</w:t>
            </w:r>
          </w:p>
        </w:tc>
        <w:tc>
          <w:tcPr>
            <w:tcW w:w="2127" w:type="dxa"/>
          </w:tcPr>
          <w:p w:rsidR="00090B6A" w:rsidRPr="00B363AD" w:rsidRDefault="008E2DEC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До 20 декабря  2020</w:t>
            </w:r>
            <w:r w:rsidR="00090B6A" w:rsidRPr="00B363AD">
              <w:rPr>
                <w:rFonts w:ascii="PT Astra Serif" w:hAnsi="PT Astra Serif"/>
                <w:bCs/>
              </w:rPr>
              <w:t>года</w:t>
            </w:r>
          </w:p>
          <w:p w:rsidR="00090B6A" w:rsidRPr="00B363AD" w:rsidRDefault="00090B6A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  <w:p w:rsidR="00090B6A" w:rsidRPr="00B363AD" w:rsidRDefault="00090B6A" w:rsidP="00FF55D7">
            <w:pPr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090B6A" w:rsidRPr="00B363AD" w:rsidRDefault="00090B6A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1984" w:type="dxa"/>
          </w:tcPr>
          <w:p w:rsidR="00090B6A" w:rsidRPr="00B363AD" w:rsidRDefault="00090B6A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</w:p>
        </w:tc>
        <w:tc>
          <w:tcPr>
            <w:tcW w:w="1985" w:type="dxa"/>
          </w:tcPr>
          <w:p w:rsidR="00090B6A" w:rsidRPr="00B363AD" w:rsidRDefault="00090B6A" w:rsidP="00FF55D7">
            <w:pPr>
              <w:rPr>
                <w:rFonts w:ascii="PT Astra Serif" w:hAnsi="PT Astra Serif"/>
              </w:rPr>
            </w:pPr>
            <w:r w:rsidRPr="00EE79E3">
              <w:rPr>
                <w:rFonts w:ascii="PT Astra Serif" w:hAnsi="PT Astra Serif"/>
                <w:bCs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8E2DEC" w:rsidRPr="00B363AD" w:rsidTr="00750D91">
        <w:tc>
          <w:tcPr>
            <w:tcW w:w="567" w:type="dxa"/>
          </w:tcPr>
          <w:p w:rsidR="008E2DEC" w:rsidRDefault="008E2DEC" w:rsidP="00FF55D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9.</w:t>
            </w:r>
          </w:p>
          <w:p w:rsidR="008E2DEC" w:rsidRDefault="008E2DEC" w:rsidP="00FF55D7">
            <w:pPr>
              <w:jc w:val="center"/>
              <w:rPr>
                <w:rFonts w:ascii="PT Astra Serif" w:hAnsi="PT Astra Serif"/>
              </w:rPr>
            </w:pPr>
          </w:p>
          <w:p w:rsidR="008E2DEC" w:rsidRPr="005350BF" w:rsidRDefault="008E2DEC" w:rsidP="00FF55D7">
            <w:pPr>
              <w:jc w:val="center"/>
              <w:rPr>
                <w:rFonts w:ascii="PT Astra Serif" w:hAnsi="PT Astra Serif"/>
                <w:lang w:val="en-US"/>
              </w:rPr>
            </w:pPr>
          </w:p>
        </w:tc>
        <w:tc>
          <w:tcPr>
            <w:tcW w:w="3544" w:type="dxa"/>
          </w:tcPr>
          <w:p w:rsidR="008E2DEC" w:rsidRPr="00B363AD" w:rsidRDefault="008E2DEC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Разработка и утверждение </w:t>
            </w:r>
            <w:proofErr w:type="gramStart"/>
            <w:r w:rsidRPr="00B363AD">
              <w:rPr>
                <w:rFonts w:ascii="PT Astra Serif" w:hAnsi="PT Astra Serif"/>
                <w:bCs/>
              </w:rPr>
              <w:t>программы</w:t>
            </w:r>
            <w:r w:rsidRPr="00B363AD">
              <w:rPr>
                <w:rFonts w:ascii="PT Astra Serif" w:hAnsi="PT Astra Serif"/>
              </w:rPr>
              <w:t xml:space="preserve"> профилактики нарушений требований Правил благоустройства территории</w:t>
            </w:r>
            <w:proofErr w:type="gramEnd"/>
            <w:r w:rsidRPr="00B363AD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Чебаркульского городского округа</w:t>
            </w:r>
            <w:r w:rsidRPr="00B363AD">
              <w:rPr>
                <w:rFonts w:ascii="PT Astra Serif" w:hAnsi="PT Astra Serif"/>
              </w:rPr>
              <w:t xml:space="preserve"> при осуществлении</w:t>
            </w:r>
            <w:r>
              <w:rPr>
                <w:rFonts w:ascii="PT Astra Serif" w:hAnsi="PT Astra Serif"/>
              </w:rPr>
              <w:t xml:space="preserve"> муниципального контроля на 2022</w:t>
            </w:r>
            <w:r w:rsidRPr="00B363AD">
              <w:rPr>
                <w:rFonts w:ascii="PT Astra Serif" w:hAnsi="PT Astra Serif"/>
              </w:rPr>
              <w:t xml:space="preserve"> год</w:t>
            </w:r>
          </w:p>
          <w:p w:rsidR="008E2DEC" w:rsidRPr="00B363AD" w:rsidRDefault="008E2DEC" w:rsidP="00FF55D7">
            <w:pPr>
              <w:rPr>
                <w:rFonts w:ascii="PT Astra Serif" w:hAnsi="PT Astra Serif"/>
                <w:bCs/>
              </w:rPr>
            </w:pPr>
          </w:p>
          <w:p w:rsidR="008E2DEC" w:rsidRPr="00B363AD" w:rsidRDefault="008E2DEC" w:rsidP="00FF55D7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8E2DEC" w:rsidRPr="00B363AD" w:rsidRDefault="008E2DEC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Предупреждение, выявление и пресечение нарушений юридическими лицами и индивидуальными предпринимателям требований Правил благоустройства</w:t>
            </w:r>
          </w:p>
        </w:tc>
        <w:tc>
          <w:tcPr>
            <w:tcW w:w="2127" w:type="dxa"/>
          </w:tcPr>
          <w:p w:rsidR="008E2DEC" w:rsidRPr="00B363AD" w:rsidRDefault="008E2DEC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До 20 декабря  2021</w:t>
            </w:r>
            <w:r w:rsidRPr="00B363AD">
              <w:rPr>
                <w:rFonts w:ascii="PT Astra Serif" w:hAnsi="PT Astra Serif"/>
                <w:bCs/>
              </w:rPr>
              <w:t>года</w:t>
            </w:r>
          </w:p>
          <w:p w:rsidR="008E2DEC" w:rsidRPr="00B363AD" w:rsidRDefault="008E2DEC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  <w:p w:rsidR="008E2DEC" w:rsidRPr="00B363AD" w:rsidRDefault="008E2DEC" w:rsidP="00FF55D7">
            <w:pPr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8E2DEC" w:rsidRPr="00B363AD" w:rsidRDefault="008E2DEC" w:rsidP="00FF55D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1984" w:type="dxa"/>
          </w:tcPr>
          <w:p w:rsidR="008E2DEC" w:rsidRPr="00B363AD" w:rsidRDefault="008E2DEC" w:rsidP="00FF55D7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</w:p>
        </w:tc>
        <w:tc>
          <w:tcPr>
            <w:tcW w:w="1985" w:type="dxa"/>
          </w:tcPr>
          <w:p w:rsidR="008E2DEC" w:rsidRPr="00B363AD" w:rsidRDefault="008E2DEC" w:rsidP="00FF55D7">
            <w:pPr>
              <w:rPr>
                <w:rFonts w:ascii="PT Astra Serif" w:hAnsi="PT Astra Serif"/>
              </w:rPr>
            </w:pPr>
            <w:r w:rsidRPr="00EE79E3">
              <w:rPr>
                <w:rFonts w:ascii="PT Astra Serif" w:hAnsi="PT Astra Serif"/>
                <w:bCs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B363AD" w:rsidRPr="00B363AD" w:rsidRDefault="00B363AD" w:rsidP="00FF55D7">
      <w:pPr>
        <w:autoSpaceDE w:val="0"/>
        <w:autoSpaceDN w:val="0"/>
        <w:adjustRightInd w:val="0"/>
        <w:ind w:right="849"/>
        <w:jc w:val="center"/>
        <w:outlineLvl w:val="0"/>
        <w:rPr>
          <w:rFonts w:ascii="PT Astra Serif" w:hAnsi="PT Astra Serif"/>
          <w:b/>
          <w:color w:val="000000"/>
        </w:rPr>
      </w:pPr>
    </w:p>
    <w:p w:rsidR="00B363AD" w:rsidRPr="00FF55D7" w:rsidRDefault="00B363AD" w:rsidP="00FF55D7">
      <w:pPr>
        <w:autoSpaceDE w:val="0"/>
        <w:autoSpaceDN w:val="0"/>
        <w:adjustRightInd w:val="0"/>
        <w:ind w:right="849"/>
        <w:jc w:val="center"/>
        <w:outlineLvl w:val="0"/>
        <w:rPr>
          <w:rFonts w:ascii="PT Astra Serif" w:hAnsi="PT Astra Serif"/>
        </w:rPr>
      </w:pPr>
      <w:r w:rsidRPr="00FF55D7">
        <w:rPr>
          <w:rFonts w:ascii="PT Astra Serif" w:hAnsi="PT Astra Serif"/>
          <w:color w:val="000000"/>
          <w:lang w:val="en-US"/>
        </w:rPr>
        <w:t>IV</w:t>
      </w:r>
      <w:r w:rsidRPr="00FF55D7">
        <w:rPr>
          <w:rFonts w:ascii="PT Astra Serif" w:hAnsi="PT Astra Serif"/>
          <w:color w:val="000000"/>
        </w:rPr>
        <w:t xml:space="preserve">. </w:t>
      </w:r>
      <w:r w:rsidRPr="00FF55D7">
        <w:rPr>
          <w:rFonts w:ascii="PT Astra Serif" w:hAnsi="PT Astra Serif"/>
        </w:rPr>
        <w:t>Отчетные показатели эффективност</w:t>
      </w:r>
      <w:r w:rsidR="00EE79E3" w:rsidRPr="00FF55D7">
        <w:rPr>
          <w:rFonts w:ascii="PT Astra Serif" w:hAnsi="PT Astra Serif"/>
        </w:rPr>
        <w:t>и Программы профилактики за 2019</w:t>
      </w:r>
      <w:r w:rsidRPr="00FF55D7">
        <w:rPr>
          <w:rFonts w:ascii="PT Astra Serif" w:hAnsi="PT Astra Serif"/>
        </w:rPr>
        <w:t xml:space="preserve"> год </w:t>
      </w:r>
    </w:p>
    <w:p w:rsidR="00B363AD" w:rsidRPr="00B363AD" w:rsidRDefault="00B363AD" w:rsidP="00FF55D7">
      <w:pPr>
        <w:autoSpaceDE w:val="0"/>
        <w:autoSpaceDN w:val="0"/>
        <w:adjustRightInd w:val="0"/>
        <w:ind w:right="849"/>
        <w:jc w:val="center"/>
        <w:outlineLvl w:val="0"/>
        <w:rPr>
          <w:rFonts w:ascii="PT Astra Serif" w:hAnsi="PT Astra Serif"/>
          <w:b/>
        </w:rPr>
      </w:pPr>
    </w:p>
    <w:p w:rsidR="00B363AD" w:rsidRPr="00B363AD" w:rsidRDefault="00B363AD" w:rsidP="00FF55D7">
      <w:pPr>
        <w:tabs>
          <w:tab w:val="left" w:pos="851"/>
          <w:tab w:val="left" w:pos="1134"/>
        </w:tabs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Для оценки мероприятий по профилактике нарушений и в целом Программы профилактики нарушений в Программе устанавливаются отч</w:t>
      </w:r>
      <w:r w:rsidR="00EE79E3">
        <w:rPr>
          <w:rFonts w:ascii="PT Astra Serif" w:hAnsi="PT Astra Serif"/>
        </w:rPr>
        <w:t xml:space="preserve">етные показатели по итогам 2019 </w:t>
      </w:r>
      <w:r w:rsidRPr="00B363AD">
        <w:rPr>
          <w:rFonts w:ascii="PT Astra Serif" w:hAnsi="PT Astra Serif"/>
        </w:rPr>
        <w:t>года.</w:t>
      </w:r>
    </w:p>
    <w:p w:rsidR="00B363AD" w:rsidRPr="00B363AD" w:rsidRDefault="00B363AD" w:rsidP="00FF55D7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428"/>
        <w:gridCol w:w="1701"/>
        <w:gridCol w:w="1560"/>
        <w:gridCol w:w="3118"/>
        <w:gridCol w:w="3652"/>
      </w:tblGrid>
      <w:tr w:rsidR="00B363AD" w:rsidRPr="00B363AD" w:rsidTr="00750D91">
        <w:trPr>
          <w:trHeight w:val="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</w:t>
            </w:r>
            <w:r w:rsidRPr="00B363AD">
              <w:rPr>
                <w:rFonts w:ascii="PT Astra Serif" w:hAnsi="PT Astra Serif"/>
              </w:rPr>
              <w:br/>
              <w:t>п/п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Сроки выполнения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Примечание</w:t>
            </w:r>
          </w:p>
        </w:tc>
      </w:tr>
      <w:tr w:rsidR="00B363AD" w:rsidRPr="00B363AD" w:rsidTr="00750D91">
        <w:trPr>
          <w:trHeight w:val="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</w:tr>
      <w:tr w:rsidR="00B363AD" w:rsidRPr="00B363AD" w:rsidTr="00750D91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FF55D7">
            <w:pPr>
              <w:tabs>
                <w:tab w:val="left" w:pos="851"/>
                <w:tab w:val="left" w:pos="1134"/>
              </w:tabs>
              <w:contextualSpacing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Доля выявленных нарушений требований Правил благоустройства по отношению к проведенным проверкам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(Д),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en-US"/>
              </w:rPr>
            </w:pPr>
            <w:r w:rsidRPr="00B363AD">
              <w:rPr>
                <w:rFonts w:ascii="PT Astra Serif" w:hAnsi="PT Astra Serif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EE79E3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01.01.2019 - 31.12.2019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B363AD" w:rsidRPr="00B363AD" w:rsidRDefault="00B363AD" w:rsidP="00FF55D7">
      <w:pPr>
        <w:jc w:val="center"/>
        <w:rPr>
          <w:rFonts w:ascii="PT Astra Serif" w:eastAsia="Calibri" w:hAnsi="PT Astra Serif"/>
          <w:b/>
          <w:lang w:eastAsia="en-US"/>
        </w:rPr>
      </w:pPr>
    </w:p>
    <w:p w:rsidR="008E2DEC" w:rsidRDefault="008E2DEC" w:rsidP="00FF55D7">
      <w:pPr>
        <w:tabs>
          <w:tab w:val="left" w:pos="9639"/>
        </w:tabs>
        <w:jc w:val="center"/>
        <w:rPr>
          <w:rFonts w:ascii="PT Astra Serif" w:eastAsia="Calibri" w:hAnsi="PT Astra Serif"/>
          <w:b/>
          <w:lang w:eastAsia="en-US"/>
        </w:rPr>
      </w:pPr>
    </w:p>
    <w:p w:rsidR="00B363AD" w:rsidRPr="00FF55D7" w:rsidRDefault="00B363AD" w:rsidP="00FF55D7">
      <w:pPr>
        <w:tabs>
          <w:tab w:val="left" w:pos="9639"/>
        </w:tabs>
        <w:jc w:val="center"/>
        <w:rPr>
          <w:rFonts w:ascii="PT Astra Serif" w:eastAsia="Calibri" w:hAnsi="PT Astra Serif"/>
          <w:lang w:eastAsia="en-US"/>
        </w:rPr>
      </w:pPr>
      <w:r w:rsidRPr="00FF55D7">
        <w:rPr>
          <w:rFonts w:ascii="PT Astra Serif" w:eastAsia="Calibri" w:hAnsi="PT Astra Serif"/>
          <w:lang w:val="en-US" w:eastAsia="en-US"/>
        </w:rPr>
        <w:t>V</w:t>
      </w:r>
      <w:r w:rsidRPr="00FF55D7">
        <w:rPr>
          <w:rFonts w:ascii="PT Astra Serif" w:eastAsia="Calibri" w:hAnsi="PT Astra Serif"/>
          <w:lang w:eastAsia="en-US"/>
        </w:rPr>
        <w:t xml:space="preserve">. Проект отчётных показателей эффективности Программы профилактики </w:t>
      </w:r>
    </w:p>
    <w:p w:rsidR="00B363AD" w:rsidRPr="00FF55D7" w:rsidRDefault="00EE79E3" w:rsidP="00FF55D7">
      <w:pPr>
        <w:tabs>
          <w:tab w:val="left" w:pos="9639"/>
        </w:tabs>
        <w:jc w:val="center"/>
        <w:rPr>
          <w:rFonts w:ascii="PT Astra Serif" w:eastAsia="Calibri" w:hAnsi="PT Astra Serif"/>
          <w:lang w:eastAsia="en-US"/>
        </w:rPr>
      </w:pPr>
      <w:r w:rsidRPr="00FF55D7">
        <w:rPr>
          <w:rFonts w:ascii="PT Astra Serif" w:eastAsia="Calibri" w:hAnsi="PT Astra Serif"/>
          <w:lang w:eastAsia="en-US"/>
        </w:rPr>
        <w:t>на 2020-2021</w:t>
      </w:r>
      <w:r w:rsidR="00B363AD" w:rsidRPr="00FF55D7">
        <w:rPr>
          <w:rFonts w:ascii="PT Astra Serif" w:eastAsia="Calibri" w:hAnsi="PT Astra Serif"/>
          <w:lang w:eastAsia="en-US"/>
        </w:rPr>
        <w:t xml:space="preserve"> годы</w:t>
      </w:r>
    </w:p>
    <w:p w:rsidR="00B363AD" w:rsidRPr="00B363AD" w:rsidRDefault="00B363AD" w:rsidP="00FF55D7">
      <w:pPr>
        <w:tabs>
          <w:tab w:val="left" w:pos="9639"/>
        </w:tabs>
        <w:jc w:val="center"/>
        <w:rPr>
          <w:rFonts w:ascii="PT Astra Serif" w:eastAsia="Calibri" w:hAnsi="PT Astra Serif"/>
          <w:b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5"/>
        <w:gridCol w:w="4536"/>
        <w:gridCol w:w="1701"/>
        <w:gridCol w:w="1560"/>
        <w:gridCol w:w="3118"/>
        <w:gridCol w:w="3486"/>
      </w:tblGrid>
      <w:tr w:rsidR="00B363AD" w:rsidRPr="00B363AD" w:rsidTr="00750D91">
        <w:trPr>
          <w:trHeight w:val="220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</w:t>
            </w:r>
            <w:r w:rsidRPr="00B363AD">
              <w:rPr>
                <w:rFonts w:ascii="PT Astra Serif" w:hAnsi="PT Astra Serif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Сроки выполнения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Примечание</w:t>
            </w:r>
          </w:p>
        </w:tc>
      </w:tr>
      <w:tr w:rsidR="00B363AD" w:rsidRPr="00B363AD" w:rsidTr="00750D91">
        <w:trPr>
          <w:trHeight w:val="111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</w:tr>
      <w:tr w:rsidR="00B363AD" w:rsidRPr="00B363AD" w:rsidTr="00750D91">
        <w:trPr>
          <w:trHeight w:val="551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FF55D7">
            <w:pPr>
              <w:tabs>
                <w:tab w:val="left" w:pos="851"/>
                <w:tab w:val="left" w:pos="1134"/>
              </w:tabs>
              <w:contextualSpacing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Доля выявленных нарушений требований Правил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(Д),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</w:rPr>
            </w:pPr>
          </w:p>
          <w:p w:rsidR="00B363AD" w:rsidRPr="00B363AD" w:rsidRDefault="00EE79E3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01.12.2020 - 20.12.2020</w:t>
            </w:r>
          </w:p>
          <w:p w:rsidR="00B363AD" w:rsidRPr="00B363AD" w:rsidRDefault="00EE79E3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01.12.2021 - 20.12.2021</w:t>
            </w:r>
          </w:p>
          <w:p w:rsidR="00B363AD" w:rsidRPr="00B363AD" w:rsidRDefault="00B363AD" w:rsidP="00FF55D7">
            <w:pPr>
              <w:rPr>
                <w:rFonts w:ascii="PT Astra Serif" w:hAnsi="PT Astra Serif"/>
              </w:rPr>
            </w:pPr>
          </w:p>
          <w:p w:rsidR="00B363AD" w:rsidRPr="00B363AD" w:rsidRDefault="00B363AD" w:rsidP="00FF55D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FF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B363AD" w:rsidRPr="00B363AD" w:rsidRDefault="00B363AD" w:rsidP="00FF55D7">
      <w:pPr>
        <w:jc w:val="right"/>
        <w:rPr>
          <w:rFonts w:ascii="PT Astra Serif" w:eastAsia="Calibri" w:hAnsi="PT Astra Serif"/>
          <w:b/>
          <w:lang w:eastAsia="en-US"/>
        </w:rPr>
      </w:pPr>
    </w:p>
    <w:p w:rsidR="00B363AD" w:rsidRPr="00B363AD" w:rsidRDefault="00B363AD" w:rsidP="00FF55D7">
      <w:pPr>
        <w:autoSpaceDE w:val="0"/>
        <w:autoSpaceDN w:val="0"/>
        <w:adjustRightInd w:val="0"/>
        <w:ind w:right="849"/>
        <w:jc w:val="both"/>
        <w:outlineLvl w:val="0"/>
        <w:rPr>
          <w:rFonts w:ascii="PT Astra Serif" w:hAnsi="PT Astra Serif"/>
          <w:b/>
          <w:color w:val="000000"/>
        </w:rPr>
      </w:pPr>
    </w:p>
    <w:p w:rsidR="00B363AD" w:rsidRPr="00B363AD" w:rsidRDefault="00B363AD" w:rsidP="00FF55D7">
      <w:pPr>
        <w:autoSpaceDE w:val="0"/>
        <w:autoSpaceDN w:val="0"/>
        <w:adjustRightInd w:val="0"/>
        <w:ind w:right="849"/>
        <w:outlineLvl w:val="0"/>
        <w:rPr>
          <w:rFonts w:ascii="PT Astra Serif" w:hAnsi="PT Astra Serif"/>
          <w:b/>
          <w:color w:val="000000"/>
        </w:rPr>
        <w:sectPr w:rsidR="00B363AD" w:rsidRPr="00B363AD" w:rsidSect="00E243CC">
          <w:pgSz w:w="16838" w:h="11906" w:orient="landscape"/>
          <w:pgMar w:top="1418" w:right="1134" w:bottom="568" w:left="1134" w:header="709" w:footer="709" w:gutter="0"/>
          <w:pgNumType w:start="9"/>
          <w:cols w:space="708"/>
          <w:titlePg/>
          <w:docGrid w:linePitch="360"/>
        </w:sectPr>
      </w:pPr>
    </w:p>
    <w:p w:rsidR="00B363AD" w:rsidRPr="00750D91" w:rsidRDefault="00B363AD" w:rsidP="00B363AD">
      <w:pPr>
        <w:jc w:val="center"/>
        <w:rPr>
          <w:rFonts w:ascii="PT Astra Serif" w:hAnsi="PT Astra Serif"/>
          <w:sz w:val="28"/>
          <w:szCs w:val="28"/>
        </w:rPr>
      </w:pPr>
      <w:r w:rsidRPr="00750D91">
        <w:rPr>
          <w:rFonts w:ascii="PT Astra Serif" w:eastAsia="Calibri" w:hAnsi="PT Astra Serif"/>
          <w:sz w:val="28"/>
          <w:szCs w:val="28"/>
          <w:lang w:val="en-US" w:eastAsia="en-US"/>
        </w:rPr>
        <w:lastRenderedPageBreak/>
        <w:t>VI</w:t>
      </w:r>
      <w:r w:rsidRPr="00750D91">
        <w:rPr>
          <w:rFonts w:ascii="PT Astra Serif" w:eastAsia="Calibri" w:hAnsi="PT Astra Serif"/>
          <w:sz w:val="28"/>
          <w:szCs w:val="28"/>
          <w:lang w:eastAsia="en-US"/>
        </w:rPr>
        <w:t>. Оценка эффективности Программы</w:t>
      </w:r>
    </w:p>
    <w:p w:rsidR="00B363AD" w:rsidRPr="00750D91" w:rsidRDefault="00B363AD" w:rsidP="00B363AD">
      <w:pPr>
        <w:ind w:left="720"/>
        <w:rPr>
          <w:rFonts w:ascii="PT Astra Serif" w:hAnsi="PT Astra Serif"/>
          <w:sz w:val="28"/>
          <w:szCs w:val="28"/>
        </w:rPr>
      </w:pPr>
    </w:p>
    <w:p w:rsidR="00B363AD" w:rsidRPr="00750D91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750D91">
        <w:rPr>
          <w:rFonts w:ascii="PT Astra Serif" w:hAnsi="PT Astra Serif"/>
          <w:sz w:val="28"/>
          <w:szCs w:val="28"/>
        </w:rPr>
        <w:t xml:space="preserve"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</w:t>
      </w:r>
      <w:r w:rsidR="008E2DEC" w:rsidRPr="00750D91">
        <w:rPr>
          <w:rFonts w:ascii="PT Astra Serif" w:hAnsi="PT Astra Serif"/>
          <w:sz w:val="28"/>
          <w:szCs w:val="28"/>
        </w:rPr>
        <w:t>Чебаркульского городского округа</w:t>
      </w:r>
      <w:r w:rsidRPr="00750D91">
        <w:rPr>
          <w:rFonts w:ascii="PT Astra Serif" w:hAnsi="PT Astra Serif"/>
          <w:sz w:val="28"/>
          <w:szCs w:val="28"/>
        </w:rPr>
        <w:t>.</w:t>
      </w:r>
      <w:proofErr w:type="gramEnd"/>
    </w:p>
    <w:p w:rsidR="00B363AD" w:rsidRPr="00750D91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50D91">
        <w:rPr>
          <w:rFonts w:ascii="PT Astra Serif" w:hAnsi="PT Astra Serif"/>
          <w:sz w:val="28"/>
          <w:szCs w:val="28"/>
        </w:rPr>
        <w:t>Целевым показателем Программы является:</w:t>
      </w:r>
    </w:p>
    <w:p w:rsidR="00B363AD" w:rsidRPr="00750D91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50D91">
        <w:rPr>
          <w:rFonts w:ascii="PT Astra Serif" w:hAnsi="PT Astra Serif"/>
          <w:sz w:val="28"/>
          <w:szCs w:val="28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B363AD" w:rsidRPr="00750D91" w:rsidRDefault="00B363AD" w:rsidP="00B363AD">
      <w:pPr>
        <w:tabs>
          <w:tab w:val="left" w:pos="851"/>
          <w:tab w:val="left" w:pos="1134"/>
        </w:tabs>
        <w:contextualSpacing/>
        <w:jc w:val="both"/>
        <w:rPr>
          <w:rFonts w:ascii="PT Astra Serif" w:hAnsi="PT Astra Serif"/>
          <w:sz w:val="28"/>
          <w:szCs w:val="28"/>
        </w:rPr>
      </w:pPr>
    </w:p>
    <w:p w:rsidR="00B363AD" w:rsidRPr="00750D91" w:rsidRDefault="00B363AD" w:rsidP="00B363AD">
      <w:pPr>
        <w:tabs>
          <w:tab w:val="left" w:pos="851"/>
          <w:tab w:val="left" w:pos="1134"/>
        </w:tabs>
        <w:contextualSpacing/>
        <w:jc w:val="center"/>
        <w:rPr>
          <w:rFonts w:ascii="PT Astra Serif" w:hAnsi="PT Astra Serif"/>
          <w:sz w:val="28"/>
          <w:szCs w:val="28"/>
        </w:rPr>
      </w:pPr>
      <w:r w:rsidRPr="00750D91">
        <w:rPr>
          <w:rFonts w:ascii="PT Astra Serif" w:hAnsi="PT Astra Serif"/>
          <w:sz w:val="28"/>
          <w:szCs w:val="28"/>
        </w:rPr>
        <w:t>Д</w:t>
      </w:r>
      <w:proofErr w:type="gramStart"/>
      <w:r w:rsidRPr="00750D91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750D91">
        <w:rPr>
          <w:rFonts w:ascii="PT Astra Serif" w:hAnsi="PT Astra Serif"/>
          <w:sz w:val="28"/>
          <w:szCs w:val="28"/>
        </w:rPr>
        <w:t>К</w:t>
      </w:r>
      <w:proofErr w:type="gramEnd"/>
      <w:r w:rsidRPr="00750D91">
        <w:rPr>
          <w:rFonts w:ascii="PT Astra Serif" w:hAnsi="PT Astra Serif"/>
          <w:sz w:val="28"/>
          <w:szCs w:val="28"/>
        </w:rPr>
        <w:t>н</w:t>
      </w:r>
      <w:proofErr w:type="spellEnd"/>
      <w:r w:rsidRPr="00750D91">
        <w:rPr>
          <w:rFonts w:ascii="PT Astra Serif" w:hAnsi="PT Astra Serif"/>
          <w:sz w:val="28"/>
          <w:szCs w:val="28"/>
        </w:rPr>
        <w:t>/Кс*100, где:</w:t>
      </w:r>
    </w:p>
    <w:p w:rsidR="00B363AD" w:rsidRPr="00750D91" w:rsidRDefault="00B363AD" w:rsidP="00B363AD">
      <w:pPr>
        <w:tabs>
          <w:tab w:val="left" w:pos="851"/>
          <w:tab w:val="left" w:pos="1134"/>
        </w:tabs>
        <w:contextualSpacing/>
        <w:jc w:val="both"/>
        <w:rPr>
          <w:rFonts w:ascii="PT Astra Serif" w:hAnsi="PT Astra Serif"/>
          <w:sz w:val="28"/>
          <w:szCs w:val="28"/>
        </w:rPr>
      </w:pPr>
    </w:p>
    <w:p w:rsidR="00B363AD" w:rsidRPr="00750D91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50D91">
        <w:rPr>
          <w:rFonts w:ascii="PT Astra Serif" w:hAnsi="PT Astra Serif"/>
          <w:sz w:val="28"/>
          <w:szCs w:val="28"/>
        </w:rPr>
        <w:t>Д – доля нарушений требований, установленных правил благоустройства;</w:t>
      </w:r>
    </w:p>
    <w:p w:rsidR="00B363AD" w:rsidRPr="00750D91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750D91">
        <w:rPr>
          <w:rFonts w:ascii="PT Astra Serif" w:hAnsi="PT Astra Serif"/>
          <w:sz w:val="28"/>
          <w:szCs w:val="28"/>
        </w:rPr>
        <w:t>Кн</w:t>
      </w:r>
      <w:proofErr w:type="spellEnd"/>
      <w:r w:rsidRPr="00750D91">
        <w:rPr>
          <w:rFonts w:ascii="PT Astra Serif" w:hAnsi="PT Astra Serif"/>
          <w:sz w:val="28"/>
          <w:szCs w:val="28"/>
        </w:rPr>
        <w:t xml:space="preserve"> – количество выявленных нарушений требований правил благоустройства за отчетный год;</w:t>
      </w:r>
    </w:p>
    <w:p w:rsidR="00B363AD" w:rsidRPr="00750D91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50D91">
        <w:rPr>
          <w:rFonts w:ascii="PT Astra Serif" w:hAnsi="PT Astra Serif"/>
          <w:sz w:val="28"/>
          <w:szCs w:val="28"/>
        </w:rPr>
        <w:t>КС – количество субъектов, в отношении которых проведены мероприятия по контролю в отчетном году.</w:t>
      </w:r>
    </w:p>
    <w:p w:rsidR="00B363AD" w:rsidRPr="00750D91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50D91">
        <w:rPr>
          <w:rFonts w:ascii="PT Astra Serif" w:hAnsi="PT Astra Serif"/>
          <w:sz w:val="28"/>
          <w:szCs w:val="28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B363AD" w:rsidRPr="00750D91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50D91">
        <w:rPr>
          <w:rFonts w:ascii="PT Astra Serif" w:hAnsi="PT Astra Serif"/>
          <w:sz w:val="28"/>
          <w:szCs w:val="28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B363AD" w:rsidRPr="00750D91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50D91">
        <w:rPr>
          <w:rFonts w:ascii="PT Astra Serif" w:hAnsi="PT Astra Serif"/>
          <w:sz w:val="28"/>
          <w:szCs w:val="28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B363AD" w:rsidRPr="00750D91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50D91">
        <w:rPr>
          <w:rFonts w:ascii="PT Astra Serif" w:hAnsi="PT Astra Serif"/>
          <w:sz w:val="28"/>
          <w:szCs w:val="28"/>
        </w:rPr>
        <w:t>В случае</w:t>
      </w:r>
      <w:proofErr w:type="gramStart"/>
      <w:r w:rsidRPr="00750D91">
        <w:rPr>
          <w:rFonts w:ascii="PT Astra Serif" w:hAnsi="PT Astra Serif"/>
          <w:sz w:val="28"/>
          <w:szCs w:val="28"/>
        </w:rPr>
        <w:t>,</w:t>
      </w:r>
      <w:proofErr w:type="gramEnd"/>
      <w:r w:rsidRPr="00750D91">
        <w:rPr>
          <w:rFonts w:ascii="PT Astra Serif" w:hAnsi="PT Astra Serif"/>
          <w:sz w:val="28"/>
          <w:szCs w:val="28"/>
        </w:rPr>
        <w:t xml:space="preserve">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B363AD" w:rsidRPr="00750D91" w:rsidRDefault="00B363AD" w:rsidP="00B363AD">
      <w:pPr>
        <w:tabs>
          <w:tab w:val="left" w:pos="851"/>
          <w:tab w:val="left" w:pos="1134"/>
        </w:tabs>
        <w:jc w:val="both"/>
        <w:rPr>
          <w:rFonts w:ascii="PT Astra Serif" w:hAnsi="PT Astra Serif"/>
          <w:sz w:val="28"/>
          <w:szCs w:val="28"/>
        </w:rPr>
      </w:pPr>
    </w:p>
    <w:p w:rsidR="00B363AD" w:rsidRPr="00750D91" w:rsidRDefault="00B363AD">
      <w:pPr>
        <w:rPr>
          <w:rFonts w:ascii="PT Astra Serif" w:hAnsi="PT Astra Serif"/>
          <w:sz w:val="28"/>
          <w:szCs w:val="28"/>
        </w:rPr>
      </w:pPr>
    </w:p>
    <w:sectPr w:rsidR="00B363AD" w:rsidRPr="00750D91" w:rsidSect="00E243CC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3D6" w:rsidRDefault="002A63D6" w:rsidP="00B363AD">
      <w:r>
        <w:separator/>
      </w:r>
    </w:p>
  </w:endnote>
  <w:endnote w:type="continuationSeparator" w:id="0">
    <w:p w:rsidR="002A63D6" w:rsidRDefault="002A63D6" w:rsidP="00B36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26" w:rsidRDefault="001D0826" w:rsidP="00021221">
    <w:pPr>
      <w:pStyle w:val="a6"/>
      <w:jc w:val="center"/>
    </w:pPr>
  </w:p>
  <w:p w:rsidR="001D0826" w:rsidRDefault="001D08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26" w:rsidRDefault="001D0826">
    <w:pPr>
      <w:pStyle w:val="a6"/>
      <w:jc w:val="right"/>
    </w:pPr>
  </w:p>
  <w:p w:rsidR="001D0826" w:rsidRDefault="001D08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3D6" w:rsidRDefault="002A63D6" w:rsidP="00B363AD">
      <w:r>
        <w:separator/>
      </w:r>
    </w:p>
  </w:footnote>
  <w:footnote w:type="continuationSeparator" w:id="0">
    <w:p w:rsidR="002A63D6" w:rsidRDefault="002A63D6" w:rsidP="00B36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3398753"/>
      <w:docPartObj>
        <w:docPartGallery w:val="Page Numbers (Top of Page)"/>
        <w:docPartUnique/>
      </w:docPartObj>
    </w:sdtPr>
    <w:sdtContent>
      <w:p w:rsidR="001D0826" w:rsidRDefault="006B0513" w:rsidP="001D0826">
        <w:pPr>
          <w:pStyle w:val="a3"/>
          <w:jc w:val="center"/>
        </w:pPr>
        <w:r>
          <w:fldChar w:fldCharType="begin"/>
        </w:r>
        <w:r w:rsidR="001D0826">
          <w:instrText>PAGE   \* MERGEFORMAT</w:instrText>
        </w:r>
        <w:r>
          <w:fldChar w:fldCharType="separate"/>
        </w:r>
        <w:r w:rsidR="000D7CE4">
          <w:rPr>
            <w:noProof/>
          </w:rPr>
          <w:t>18</w:t>
        </w:r>
        <w:r>
          <w:fldChar w:fldCharType="end"/>
        </w:r>
      </w:p>
    </w:sdtContent>
  </w:sdt>
  <w:p w:rsidR="001D0826" w:rsidRDefault="001D08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2846788"/>
      <w:docPartObj>
        <w:docPartGallery w:val="Page Numbers (Top of Page)"/>
        <w:docPartUnique/>
      </w:docPartObj>
    </w:sdtPr>
    <w:sdtContent>
      <w:p w:rsidR="001D0826" w:rsidRDefault="006B0513" w:rsidP="001D0826">
        <w:pPr>
          <w:pStyle w:val="a3"/>
          <w:jc w:val="center"/>
        </w:pPr>
        <w:r>
          <w:fldChar w:fldCharType="begin"/>
        </w:r>
        <w:r w:rsidR="001D0826">
          <w:instrText>PAGE   \* MERGEFORMAT</w:instrText>
        </w:r>
        <w:r>
          <w:fldChar w:fldCharType="separate"/>
        </w:r>
        <w:r w:rsidR="000D7CE4">
          <w:rPr>
            <w:noProof/>
          </w:rPr>
          <w:t>1</w:t>
        </w:r>
        <w:r>
          <w:fldChar w:fldCharType="end"/>
        </w:r>
      </w:p>
    </w:sdtContent>
  </w:sdt>
  <w:p w:rsidR="001D0826" w:rsidRDefault="001D08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2466"/>
    <w:multiLevelType w:val="multilevel"/>
    <w:tmpl w:val="33DC02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83B3BAB"/>
    <w:multiLevelType w:val="hybridMultilevel"/>
    <w:tmpl w:val="4AFAD84E"/>
    <w:lvl w:ilvl="0" w:tplc="676640C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F6253"/>
    <w:rsid w:val="00021221"/>
    <w:rsid w:val="00027ED5"/>
    <w:rsid w:val="00050D84"/>
    <w:rsid w:val="00090B6A"/>
    <w:rsid w:val="00097F3A"/>
    <w:rsid w:val="000C6F65"/>
    <w:rsid w:val="000D7CE4"/>
    <w:rsid w:val="000F398E"/>
    <w:rsid w:val="00133F37"/>
    <w:rsid w:val="00180F57"/>
    <w:rsid w:val="001917B6"/>
    <w:rsid w:val="001D0826"/>
    <w:rsid w:val="00246230"/>
    <w:rsid w:val="002A63D6"/>
    <w:rsid w:val="00361466"/>
    <w:rsid w:val="00485A26"/>
    <w:rsid w:val="004F3382"/>
    <w:rsid w:val="00503D29"/>
    <w:rsid w:val="005057C3"/>
    <w:rsid w:val="005115BA"/>
    <w:rsid w:val="005350BF"/>
    <w:rsid w:val="005402F7"/>
    <w:rsid w:val="005B5CE5"/>
    <w:rsid w:val="005C6847"/>
    <w:rsid w:val="00607B0E"/>
    <w:rsid w:val="006B0513"/>
    <w:rsid w:val="00750D91"/>
    <w:rsid w:val="00793A3B"/>
    <w:rsid w:val="007F6253"/>
    <w:rsid w:val="00882400"/>
    <w:rsid w:val="008A537E"/>
    <w:rsid w:val="008E2DEC"/>
    <w:rsid w:val="009A3E64"/>
    <w:rsid w:val="009B5479"/>
    <w:rsid w:val="009E1EC1"/>
    <w:rsid w:val="00A24795"/>
    <w:rsid w:val="00A328B2"/>
    <w:rsid w:val="00A8415B"/>
    <w:rsid w:val="00B11109"/>
    <w:rsid w:val="00B363AD"/>
    <w:rsid w:val="00BC366E"/>
    <w:rsid w:val="00C0255B"/>
    <w:rsid w:val="00C20E5A"/>
    <w:rsid w:val="00C84117"/>
    <w:rsid w:val="00CD6CF3"/>
    <w:rsid w:val="00D13136"/>
    <w:rsid w:val="00D276B0"/>
    <w:rsid w:val="00D70398"/>
    <w:rsid w:val="00DD3533"/>
    <w:rsid w:val="00E243CC"/>
    <w:rsid w:val="00E65BDA"/>
    <w:rsid w:val="00E96DFA"/>
    <w:rsid w:val="00EE79E3"/>
    <w:rsid w:val="00FD4997"/>
    <w:rsid w:val="00FE2A25"/>
    <w:rsid w:val="00FF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36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36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36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3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363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60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82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4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36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36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36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3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363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60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82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4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381F-0070-4A92-BC2E-C091C9AF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18</Pages>
  <Words>3917</Words>
  <Characters>22328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Новруз</dc:creator>
  <cp:lastModifiedBy>Усманова А.М.</cp:lastModifiedBy>
  <cp:revision>11</cp:revision>
  <cp:lastPrinted>2019-12-23T09:00:00Z</cp:lastPrinted>
  <dcterms:created xsi:type="dcterms:W3CDTF">2019-12-18T04:56:00Z</dcterms:created>
  <dcterms:modified xsi:type="dcterms:W3CDTF">2019-12-23T11:34:00Z</dcterms:modified>
</cp:coreProperties>
</file>