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E" w:rsidRPr="00465851" w:rsidRDefault="00AC133E" w:rsidP="00AC133E">
      <w:pPr>
        <w:shd w:val="clear" w:color="auto" w:fill="FFFFFF"/>
        <w:ind w:left="5954"/>
        <w:contextualSpacing/>
        <w:rPr>
          <w:caps/>
        </w:rPr>
      </w:pPr>
      <w:r w:rsidRPr="00465851">
        <w:t xml:space="preserve">Приложение </w:t>
      </w:r>
    </w:p>
    <w:p w:rsidR="00AC133E" w:rsidRPr="00465851" w:rsidRDefault="00AC133E" w:rsidP="00AC133E">
      <w:pPr>
        <w:shd w:val="clear" w:color="auto" w:fill="FFFFFF"/>
        <w:ind w:left="5954"/>
        <w:contextualSpacing/>
      </w:pPr>
      <w:r w:rsidRPr="00465851">
        <w:t>к постановлению администрации Чебаркульского городского округа</w:t>
      </w:r>
    </w:p>
    <w:p w:rsidR="00FB1CE4" w:rsidRPr="00736D83" w:rsidRDefault="00AC133E" w:rsidP="00AC133E">
      <w:pPr>
        <w:ind w:left="5954"/>
        <w:rPr>
          <w:sz w:val="28"/>
          <w:szCs w:val="28"/>
          <w:u w:val="single"/>
        </w:rPr>
      </w:pPr>
      <w:r w:rsidRPr="00736D83">
        <w:rPr>
          <w:u w:val="single"/>
        </w:rPr>
        <w:t>от</w:t>
      </w:r>
      <w:r w:rsidR="00736D83" w:rsidRPr="00736D83">
        <w:rPr>
          <w:u w:val="single"/>
        </w:rPr>
        <w:t xml:space="preserve"> 30.12.</w:t>
      </w:r>
      <w:r w:rsidRPr="00736D83">
        <w:rPr>
          <w:u w:val="single"/>
        </w:rPr>
        <w:t>20</w:t>
      </w:r>
      <w:r w:rsidR="00736D83" w:rsidRPr="00736D83">
        <w:rPr>
          <w:u w:val="single"/>
        </w:rPr>
        <w:t xml:space="preserve">19 </w:t>
      </w:r>
      <w:r w:rsidRPr="00736D83">
        <w:rPr>
          <w:u w:val="single"/>
        </w:rPr>
        <w:t>г. №</w:t>
      </w:r>
      <w:r w:rsidR="00736D83" w:rsidRPr="00736D83">
        <w:rPr>
          <w:u w:val="single"/>
        </w:rPr>
        <w:t xml:space="preserve"> 829</w:t>
      </w:r>
    </w:p>
    <w:p w:rsidR="00AC133E" w:rsidRDefault="00AC133E" w:rsidP="0012184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C1D4A" w:rsidRDefault="00C5372E" w:rsidP="00C537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B28E7">
        <w:rPr>
          <w:sz w:val="28"/>
          <w:szCs w:val="28"/>
        </w:rPr>
        <w:t xml:space="preserve">Порядок предоставления </w:t>
      </w:r>
      <w:r w:rsidRPr="003E013E">
        <w:rPr>
          <w:sz w:val="28"/>
          <w:szCs w:val="28"/>
        </w:rPr>
        <w:t>субсиди</w:t>
      </w:r>
      <w:r w:rsidR="00BC1D4A">
        <w:rPr>
          <w:sz w:val="28"/>
          <w:szCs w:val="28"/>
        </w:rPr>
        <w:t>и</w:t>
      </w:r>
    </w:p>
    <w:p w:rsidR="00161312" w:rsidRDefault="00C5372E" w:rsidP="00C537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17C4E">
        <w:rPr>
          <w:sz w:val="28"/>
          <w:szCs w:val="28"/>
        </w:rPr>
        <w:t>на проведение капитального ремонта зданий и сооружений муниципальных организаций до</w:t>
      </w:r>
      <w:r w:rsidR="00753EBD">
        <w:rPr>
          <w:sz w:val="28"/>
          <w:szCs w:val="28"/>
        </w:rPr>
        <w:t>шко</w:t>
      </w:r>
      <w:r w:rsidRPr="00317C4E">
        <w:rPr>
          <w:sz w:val="28"/>
          <w:szCs w:val="28"/>
        </w:rPr>
        <w:t>льного образования</w:t>
      </w:r>
    </w:p>
    <w:p w:rsidR="00C5372E" w:rsidRPr="003E013E" w:rsidRDefault="00161312" w:rsidP="00C537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Чебаркульском</w:t>
      </w:r>
      <w:proofErr w:type="spellEnd"/>
      <w:r>
        <w:rPr>
          <w:sz w:val="28"/>
          <w:szCs w:val="28"/>
        </w:rPr>
        <w:t xml:space="preserve"> городском округе</w:t>
      </w:r>
    </w:p>
    <w:p w:rsidR="00C5372E" w:rsidRPr="003E013E" w:rsidRDefault="00C5372E" w:rsidP="00C537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1D4A" w:rsidRPr="00C039D8" w:rsidRDefault="00BC1D4A" w:rsidP="00C039D8">
      <w:pPr>
        <w:pStyle w:val="a5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>Порядок предоставления субсидии на проведение капитального ремонта зданий и сооружений муниципальных организаций до</w:t>
      </w:r>
      <w:r w:rsidR="00753EBD" w:rsidRPr="00C039D8">
        <w:rPr>
          <w:sz w:val="27"/>
          <w:szCs w:val="27"/>
        </w:rPr>
        <w:t>шко</w:t>
      </w:r>
      <w:r w:rsidRPr="00C039D8">
        <w:rPr>
          <w:sz w:val="27"/>
          <w:szCs w:val="27"/>
        </w:rPr>
        <w:t>льного образования (далее - Порядок) разработан в соответствии со статьей 78.1 Бюджетного кодекса Российской Федерации и определяет механизм предоставления субсидии на проведение капитального ремонта зданий и сооружений муниципальных организаций до</w:t>
      </w:r>
      <w:r w:rsidR="00753EBD" w:rsidRPr="00C039D8">
        <w:rPr>
          <w:sz w:val="27"/>
          <w:szCs w:val="27"/>
        </w:rPr>
        <w:t>шко</w:t>
      </w:r>
      <w:r w:rsidRPr="00C039D8">
        <w:rPr>
          <w:sz w:val="27"/>
          <w:szCs w:val="27"/>
        </w:rPr>
        <w:t xml:space="preserve">льного образования (далее – </w:t>
      </w:r>
      <w:r w:rsidR="00C77818">
        <w:rPr>
          <w:sz w:val="27"/>
          <w:szCs w:val="27"/>
        </w:rPr>
        <w:t xml:space="preserve">целевая </w:t>
      </w:r>
      <w:r w:rsidRPr="00C039D8">
        <w:rPr>
          <w:sz w:val="27"/>
          <w:szCs w:val="27"/>
        </w:rPr>
        <w:t>субсидия).</w:t>
      </w:r>
    </w:p>
    <w:p w:rsidR="00C5372E" w:rsidRPr="00711365" w:rsidRDefault="00C5372E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 xml:space="preserve">2. </w:t>
      </w:r>
      <w:r w:rsidR="00C77818">
        <w:rPr>
          <w:sz w:val="27"/>
          <w:szCs w:val="27"/>
        </w:rPr>
        <w:t>Целевая с</w:t>
      </w:r>
      <w:r w:rsidR="00BC1D4A" w:rsidRPr="00711365">
        <w:rPr>
          <w:sz w:val="27"/>
          <w:szCs w:val="27"/>
        </w:rPr>
        <w:t xml:space="preserve">убсидия предоставляется </w:t>
      </w:r>
      <w:r w:rsidR="00711365">
        <w:rPr>
          <w:sz w:val="27"/>
          <w:szCs w:val="27"/>
        </w:rPr>
        <w:t xml:space="preserve">муниципальным бюджетным </w:t>
      </w:r>
      <w:r w:rsidR="00711365" w:rsidRPr="00711365">
        <w:rPr>
          <w:sz w:val="27"/>
          <w:szCs w:val="27"/>
        </w:rPr>
        <w:t>образовательным организациям, реализующим образовательную программу дошкольного образования</w:t>
      </w:r>
      <w:r w:rsidR="00161312">
        <w:rPr>
          <w:sz w:val="27"/>
          <w:szCs w:val="27"/>
        </w:rPr>
        <w:t>,</w:t>
      </w:r>
      <w:r w:rsidR="00711365" w:rsidRPr="00711365">
        <w:rPr>
          <w:sz w:val="27"/>
          <w:szCs w:val="27"/>
        </w:rPr>
        <w:t xml:space="preserve"> </w:t>
      </w:r>
      <w:r w:rsidR="00161312" w:rsidRPr="000E7C48">
        <w:rPr>
          <w:sz w:val="27"/>
          <w:szCs w:val="27"/>
        </w:rPr>
        <w:t>расположенным на территории Чебаркульского городского округа</w:t>
      </w:r>
      <w:r w:rsidR="00161312" w:rsidRPr="00711365">
        <w:rPr>
          <w:sz w:val="27"/>
          <w:szCs w:val="27"/>
        </w:rPr>
        <w:t xml:space="preserve"> </w:t>
      </w:r>
      <w:r w:rsidR="00711365" w:rsidRPr="00711365">
        <w:rPr>
          <w:sz w:val="27"/>
          <w:szCs w:val="27"/>
        </w:rPr>
        <w:t xml:space="preserve">(далее - </w:t>
      </w:r>
      <w:r w:rsidR="00711365" w:rsidRPr="00C039D8">
        <w:rPr>
          <w:sz w:val="27"/>
          <w:szCs w:val="27"/>
        </w:rPr>
        <w:t>организаци</w:t>
      </w:r>
      <w:r w:rsidR="00711365">
        <w:rPr>
          <w:sz w:val="27"/>
          <w:szCs w:val="27"/>
        </w:rPr>
        <w:t>и</w:t>
      </w:r>
      <w:r w:rsidR="00711365" w:rsidRPr="00C039D8">
        <w:rPr>
          <w:sz w:val="27"/>
          <w:szCs w:val="27"/>
        </w:rPr>
        <w:t xml:space="preserve"> дошкольного образования</w:t>
      </w:r>
      <w:r w:rsidR="00711365" w:rsidRPr="00711365">
        <w:rPr>
          <w:sz w:val="27"/>
          <w:szCs w:val="27"/>
        </w:rPr>
        <w:t xml:space="preserve">), в отношении которых функции и полномочия учредителя осуществляет Управление образования администрации Чебаркульского городского округа (далее </w:t>
      </w:r>
      <w:r w:rsidR="00711365">
        <w:rPr>
          <w:sz w:val="27"/>
          <w:szCs w:val="27"/>
        </w:rPr>
        <w:t>–</w:t>
      </w:r>
      <w:r w:rsidR="00711365" w:rsidRPr="00711365">
        <w:rPr>
          <w:sz w:val="27"/>
          <w:szCs w:val="27"/>
        </w:rPr>
        <w:t xml:space="preserve"> Учредитель</w:t>
      </w:r>
      <w:r w:rsidR="00711365">
        <w:rPr>
          <w:sz w:val="27"/>
          <w:szCs w:val="27"/>
        </w:rPr>
        <w:t xml:space="preserve">), </w:t>
      </w:r>
      <w:r w:rsidR="00BC1D4A" w:rsidRPr="00711365">
        <w:rPr>
          <w:sz w:val="27"/>
          <w:szCs w:val="27"/>
        </w:rPr>
        <w:t xml:space="preserve">с целью </w:t>
      </w:r>
      <w:r w:rsidRPr="00711365">
        <w:rPr>
          <w:sz w:val="27"/>
          <w:szCs w:val="27"/>
        </w:rPr>
        <w:t xml:space="preserve">проведения капитального ремонта зданий и сооружений </w:t>
      </w:r>
      <w:r w:rsidR="00711365" w:rsidRPr="00C039D8">
        <w:rPr>
          <w:sz w:val="27"/>
          <w:szCs w:val="27"/>
        </w:rPr>
        <w:t>организаци</w:t>
      </w:r>
      <w:r w:rsidR="00711365">
        <w:rPr>
          <w:sz w:val="27"/>
          <w:szCs w:val="27"/>
        </w:rPr>
        <w:t>й</w:t>
      </w:r>
      <w:r w:rsidR="00711365" w:rsidRPr="00C039D8">
        <w:rPr>
          <w:sz w:val="27"/>
          <w:szCs w:val="27"/>
        </w:rPr>
        <w:t xml:space="preserve"> дошкольного образования</w:t>
      </w:r>
      <w:r w:rsidRPr="00711365">
        <w:rPr>
          <w:sz w:val="27"/>
          <w:szCs w:val="27"/>
        </w:rPr>
        <w:t>.</w:t>
      </w:r>
    </w:p>
    <w:p w:rsidR="003A4332" w:rsidRPr="00C039D8" w:rsidRDefault="00C5372E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P900"/>
      <w:bookmarkEnd w:id="0"/>
      <w:r w:rsidRPr="00711365">
        <w:rPr>
          <w:sz w:val="27"/>
          <w:szCs w:val="27"/>
        </w:rPr>
        <w:t xml:space="preserve">3. </w:t>
      </w:r>
      <w:r w:rsidR="003A4332" w:rsidRPr="00711365">
        <w:rPr>
          <w:sz w:val="27"/>
          <w:szCs w:val="27"/>
        </w:rPr>
        <w:t xml:space="preserve">Критериями отбора </w:t>
      </w:r>
      <w:r w:rsidR="003A4332" w:rsidRPr="00C039D8">
        <w:rPr>
          <w:sz w:val="27"/>
          <w:szCs w:val="27"/>
        </w:rPr>
        <w:t xml:space="preserve">организаций дошкольного образования на получение </w:t>
      </w:r>
      <w:r w:rsidR="00C77818">
        <w:rPr>
          <w:sz w:val="27"/>
          <w:szCs w:val="27"/>
        </w:rPr>
        <w:t xml:space="preserve">целевой </w:t>
      </w:r>
      <w:r w:rsidR="003A4332" w:rsidRPr="00C039D8">
        <w:rPr>
          <w:sz w:val="27"/>
          <w:szCs w:val="27"/>
        </w:rPr>
        <w:t>субсидии является:</w:t>
      </w:r>
    </w:p>
    <w:p w:rsidR="003A4332" w:rsidRPr="00C039D8" w:rsidRDefault="003A4332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>1) наличие потребности в проведении капитального ремонта</w:t>
      </w:r>
      <w:bookmarkStart w:id="1" w:name="P904"/>
      <w:bookmarkEnd w:id="1"/>
      <w:r w:rsidRPr="00C039D8">
        <w:rPr>
          <w:sz w:val="27"/>
          <w:szCs w:val="27"/>
        </w:rPr>
        <w:t>;</w:t>
      </w:r>
    </w:p>
    <w:p w:rsidR="003A4332" w:rsidRPr="00C039D8" w:rsidRDefault="003A4332" w:rsidP="00C039D8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>2) наличие документов, обосновывающих необходимость выполнения капитальных работ (дефектная ведомость и др.);</w:t>
      </w:r>
    </w:p>
    <w:p w:rsidR="00753EBD" w:rsidRPr="00C039D8" w:rsidRDefault="003A4332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>3) наличие проектно-сметной документации на проведении капитальных ремонтных работ.</w:t>
      </w:r>
    </w:p>
    <w:p w:rsidR="001E1708" w:rsidRPr="00C039D8" w:rsidRDefault="00BC1D4A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 xml:space="preserve">4. Для предоставления </w:t>
      </w:r>
      <w:r w:rsidR="00C77818">
        <w:rPr>
          <w:sz w:val="27"/>
          <w:szCs w:val="27"/>
        </w:rPr>
        <w:t>целевой</w:t>
      </w:r>
      <w:r w:rsidR="00C77818" w:rsidRPr="00C039D8">
        <w:rPr>
          <w:sz w:val="27"/>
          <w:szCs w:val="27"/>
        </w:rPr>
        <w:t xml:space="preserve"> </w:t>
      </w:r>
      <w:r w:rsidRPr="00C039D8">
        <w:rPr>
          <w:sz w:val="27"/>
          <w:szCs w:val="27"/>
        </w:rPr>
        <w:t>субсидии организаци</w:t>
      </w:r>
      <w:r w:rsidR="008A7BC1" w:rsidRPr="00C039D8">
        <w:rPr>
          <w:sz w:val="27"/>
          <w:szCs w:val="27"/>
        </w:rPr>
        <w:t>и</w:t>
      </w:r>
      <w:r w:rsidRPr="00C039D8">
        <w:rPr>
          <w:sz w:val="27"/>
          <w:szCs w:val="27"/>
        </w:rPr>
        <w:t xml:space="preserve"> до</w:t>
      </w:r>
      <w:r w:rsidR="003A4332" w:rsidRPr="00C039D8">
        <w:rPr>
          <w:sz w:val="27"/>
          <w:szCs w:val="27"/>
        </w:rPr>
        <w:t>шко</w:t>
      </w:r>
      <w:r w:rsidRPr="00C039D8">
        <w:rPr>
          <w:sz w:val="27"/>
          <w:szCs w:val="27"/>
        </w:rPr>
        <w:t>льного образования предоставля</w:t>
      </w:r>
      <w:r w:rsidR="008A7BC1" w:rsidRPr="00C039D8">
        <w:rPr>
          <w:sz w:val="27"/>
          <w:szCs w:val="27"/>
        </w:rPr>
        <w:t>ю</w:t>
      </w:r>
      <w:r w:rsidRPr="00C039D8">
        <w:rPr>
          <w:sz w:val="27"/>
          <w:szCs w:val="27"/>
        </w:rPr>
        <w:t xml:space="preserve">т в срок, установленный графиком подготовки и рассмотрения материалов, необходимых для составления проекта решения Собрания депутатов о бюджете Чебаркульского городского округа на очередной финансовый год и плановый период, утверждаемым администрацией Чебаркульского городского округа, Учредителю </w:t>
      </w:r>
      <w:r w:rsidR="00C5372E" w:rsidRPr="00C039D8">
        <w:rPr>
          <w:sz w:val="27"/>
          <w:szCs w:val="27"/>
        </w:rPr>
        <w:t>следующие документы:</w:t>
      </w:r>
      <w:bookmarkStart w:id="2" w:name="P916"/>
      <w:bookmarkEnd w:id="2"/>
    </w:p>
    <w:p w:rsidR="00C5372E" w:rsidRPr="00C039D8" w:rsidRDefault="00C5372E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>1) заявку на предоставление</w:t>
      </w:r>
      <w:r w:rsidR="00C77818" w:rsidRPr="00C77818">
        <w:rPr>
          <w:sz w:val="27"/>
          <w:szCs w:val="27"/>
        </w:rPr>
        <w:t xml:space="preserve"> </w:t>
      </w:r>
      <w:r w:rsidR="00C77818">
        <w:rPr>
          <w:sz w:val="27"/>
          <w:szCs w:val="27"/>
        </w:rPr>
        <w:t>целевой</w:t>
      </w:r>
      <w:r w:rsidRPr="00C039D8">
        <w:rPr>
          <w:sz w:val="27"/>
          <w:szCs w:val="27"/>
        </w:rPr>
        <w:t xml:space="preserve"> субсидии </w:t>
      </w:r>
      <w:r w:rsidR="001E1708" w:rsidRPr="00C039D8">
        <w:rPr>
          <w:sz w:val="27"/>
          <w:szCs w:val="27"/>
        </w:rPr>
        <w:t>по форме (приложение 1</w:t>
      </w:r>
      <w:r w:rsidRPr="00C039D8">
        <w:rPr>
          <w:sz w:val="27"/>
          <w:szCs w:val="27"/>
        </w:rPr>
        <w:t>);</w:t>
      </w:r>
    </w:p>
    <w:p w:rsidR="00C5372E" w:rsidRPr="00C039D8" w:rsidRDefault="00C5372E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 xml:space="preserve">2) </w:t>
      </w:r>
      <w:r w:rsidR="001E1708" w:rsidRPr="00C039D8">
        <w:rPr>
          <w:sz w:val="27"/>
          <w:szCs w:val="27"/>
        </w:rPr>
        <w:t>сметную документацию для проведения капитального ремонта</w:t>
      </w:r>
      <w:r w:rsidRPr="00C039D8">
        <w:rPr>
          <w:sz w:val="27"/>
          <w:szCs w:val="27"/>
        </w:rPr>
        <w:t xml:space="preserve">. </w:t>
      </w:r>
    </w:p>
    <w:p w:rsidR="007C68ED" w:rsidRPr="00C039D8" w:rsidRDefault="007C68ED" w:rsidP="00C039D8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C039D8">
        <w:rPr>
          <w:sz w:val="27"/>
          <w:szCs w:val="27"/>
        </w:rPr>
        <w:t xml:space="preserve">5. Учредитель в сроки и по форме, установленные Министерством образования Челябинской области, формирует и направляет заявку на предоставлении </w:t>
      </w:r>
      <w:r w:rsidR="00C77818">
        <w:rPr>
          <w:sz w:val="27"/>
          <w:szCs w:val="27"/>
        </w:rPr>
        <w:t>целевой</w:t>
      </w:r>
      <w:r w:rsidR="00C77818" w:rsidRPr="00C039D8">
        <w:rPr>
          <w:sz w:val="27"/>
          <w:szCs w:val="27"/>
        </w:rPr>
        <w:t xml:space="preserve"> </w:t>
      </w:r>
      <w:r w:rsidRPr="00C039D8">
        <w:rPr>
          <w:sz w:val="27"/>
          <w:szCs w:val="27"/>
        </w:rPr>
        <w:t>субсидии в Министерство образования Челябинской области.</w:t>
      </w:r>
    </w:p>
    <w:p w:rsidR="00711365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 xml:space="preserve">6. </w:t>
      </w:r>
      <w:r w:rsidRPr="00C77818">
        <w:rPr>
          <w:rFonts w:ascii="Times New Roman" w:hAnsi="Times New Roman"/>
        </w:rPr>
        <w:t xml:space="preserve">Предоставление </w:t>
      </w:r>
      <w:r w:rsidR="00C77818" w:rsidRPr="00C77818">
        <w:rPr>
          <w:rFonts w:ascii="Times New Roman" w:hAnsi="Times New Roman"/>
        </w:rPr>
        <w:t xml:space="preserve">целевой </w:t>
      </w:r>
      <w:r w:rsidRPr="00C77818">
        <w:rPr>
          <w:rFonts w:ascii="Times New Roman" w:hAnsi="Times New Roman"/>
        </w:rPr>
        <w:t>субсидии</w:t>
      </w:r>
      <w:r w:rsidRPr="00C039D8">
        <w:rPr>
          <w:rFonts w:ascii="Times New Roman" w:hAnsi="Times New Roman"/>
        </w:rPr>
        <w:t xml:space="preserve"> организациям дошкольного образования осуществляется за счет средств местного и областного бюджетов в </w:t>
      </w:r>
      <w:r w:rsidRPr="00C039D8">
        <w:rPr>
          <w:rFonts w:ascii="Times New Roman" w:hAnsi="Times New Roman"/>
        </w:rPr>
        <w:lastRenderedPageBreak/>
        <w:t>соответствии со сводной бюджетной росписью и в пределах лимитов бюджетных обязательств на соответствующий финансовый год.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 xml:space="preserve">7. Размер </w:t>
      </w:r>
      <w:bookmarkStart w:id="3" w:name="_Hlk32757093"/>
      <w:r w:rsidR="00C77818" w:rsidRPr="00C77818">
        <w:rPr>
          <w:rFonts w:ascii="Times New Roman" w:hAnsi="Times New Roman"/>
        </w:rPr>
        <w:t xml:space="preserve">целевой </w:t>
      </w:r>
      <w:bookmarkEnd w:id="3"/>
      <w:r w:rsidRPr="00C039D8">
        <w:rPr>
          <w:rFonts w:ascii="Times New Roman" w:hAnsi="Times New Roman"/>
        </w:rPr>
        <w:t>субсидии организации дошкольного образования (</w:t>
      </w:r>
      <w:r w:rsidRPr="00C039D8">
        <w:rPr>
          <w:rFonts w:ascii="Times New Roman" w:hAnsi="Times New Roman"/>
          <w:lang w:val="en-US"/>
        </w:rPr>
        <w:t>S</w:t>
      </w:r>
      <w:r w:rsidRPr="00C039D8">
        <w:rPr>
          <w:rFonts w:ascii="Times New Roman" w:hAnsi="Times New Roman"/>
          <w:vertAlign w:val="subscript"/>
          <w:lang w:val="en-US"/>
        </w:rPr>
        <w:t>i</w:t>
      </w:r>
      <w:r w:rsidRPr="00C039D8">
        <w:rPr>
          <w:rFonts w:ascii="Times New Roman" w:hAnsi="Times New Roman"/>
        </w:rPr>
        <w:t>) рассчитывается по формуле:</w:t>
      </w:r>
    </w:p>
    <w:p w:rsid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 w:line="360" w:lineRule="auto"/>
        <w:ind w:right="23" w:firstLine="709"/>
        <w:contextualSpacing/>
        <w:jc w:val="center"/>
        <w:rPr>
          <w:rFonts w:ascii="Times New Roman" w:hAnsi="Times New Roman"/>
        </w:rPr>
      </w:pPr>
      <w:r w:rsidRPr="00C039D8">
        <w:rPr>
          <w:rFonts w:ascii="Times New Roman" w:hAnsi="Times New Roman"/>
          <w:lang w:val="en-US"/>
        </w:rPr>
        <w:t>S</w:t>
      </w:r>
      <w:r w:rsidRPr="00C039D8">
        <w:rPr>
          <w:rFonts w:ascii="Times New Roman" w:hAnsi="Times New Roman"/>
          <w:vertAlign w:val="subscript"/>
          <w:lang w:val="en-US"/>
        </w:rPr>
        <w:t>i</w:t>
      </w:r>
      <w:r w:rsidRPr="00C039D8">
        <w:rPr>
          <w:rFonts w:ascii="Times New Roman" w:hAnsi="Times New Roman"/>
          <w:vertAlign w:val="subscript"/>
        </w:rPr>
        <w:t xml:space="preserve"> = </w:t>
      </w:r>
      <w:r w:rsidRPr="00C039D8">
        <w:rPr>
          <w:rFonts w:ascii="Times New Roman" w:hAnsi="Times New Roman"/>
          <w:lang w:val="en-US"/>
        </w:rPr>
        <w:t>V</w:t>
      </w:r>
      <w:r w:rsidRPr="00C039D8">
        <w:rPr>
          <w:rFonts w:ascii="Times New Roman" w:hAnsi="Times New Roman"/>
          <w:vertAlign w:val="subscript"/>
        </w:rPr>
        <w:t>об</w:t>
      </w:r>
      <w:r w:rsidRPr="00C039D8">
        <w:rPr>
          <w:rFonts w:ascii="Times New Roman" w:hAnsi="Times New Roman"/>
        </w:rPr>
        <w:t xml:space="preserve"> </w:t>
      </w:r>
      <w:proofErr w:type="spellStart"/>
      <w:r w:rsidRPr="00C039D8">
        <w:rPr>
          <w:rFonts w:ascii="Times New Roman" w:hAnsi="Times New Roman"/>
        </w:rPr>
        <w:t>х</w:t>
      </w:r>
      <w:proofErr w:type="spellEnd"/>
      <w:r w:rsidRPr="00C039D8">
        <w:rPr>
          <w:rFonts w:ascii="Times New Roman" w:hAnsi="Times New Roman"/>
        </w:rPr>
        <w:t xml:space="preserve"> (</w:t>
      </w:r>
      <w:r w:rsidRPr="00C039D8">
        <w:rPr>
          <w:rFonts w:ascii="Times New Roman" w:hAnsi="Times New Roman"/>
          <w:lang w:val="en-US"/>
        </w:rPr>
        <w:t>P</w:t>
      </w:r>
      <w:r w:rsidRPr="00C039D8">
        <w:rPr>
          <w:rFonts w:ascii="Times New Roman" w:hAnsi="Times New Roman"/>
          <w:vertAlign w:val="subscript"/>
          <w:lang w:val="en-US"/>
        </w:rPr>
        <w:t>i</w:t>
      </w:r>
      <w:r w:rsidRPr="00C039D8">
        <w:rPr>
          <w:rFonts w:ascii="Times New Roman" w:hAnsi="Times New Roman"/>
        </w:rPr>
        <w:t xml:space="preserve"> / ∑</w:t>
      </w:r>
      <w:r w:rsidRPr="00C039D8">
        <w:rPr>
          <w:rFonts w:ascii="Times New Roman" w:hAnsi="Times New Roman"/>
          <w:lang w:val="en-US"/>
        </w:rPr>
        <w:t>P</w:t>
      </w:r>
      <w:r w:rsidRPr="00C039D8">
        <w:rPr>
          <w:rFonts w:ascii="Times New Roman" w:hAnsi="Times New Roman"/>
          <w:vertAlign w:val="subscript"/>
          <w:lang w:val="en-US"/>
        </w:rPr>
        <w:t>i</w:t>
      </w:r>
      <w:r w:rsidRPr="00C039D8">
        <w:rPr>
          <w:rFonts w:ascii="Times New Roman" w:hAnsi="Times New Roman"/>
        </w:rPr>
        <w:t>), где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bookmarkStart w:id="4" w:name="P933"/>
      <w:bookmarkEnd w:id="4"/>
      <w:r w:rsidRPr="00C039D8">
        <w:rPr>
          <w:rFonts w:ascii="Times New Roman" w:hAnsi="Times New Roman"/>
          <w:lang w:val="en-US"/>
        </w:rPr>
        <w:t>V</w:t>
      </w:r>
      <w:r w:rsidRPr="00C039D8">
        <w:rPr>
          <w:rFonts w:ascii="Times New Roman" w:hAnsi="Times New Roman"/>
          <w:vertAlign w:val="subscript"/>
        </w:rPr>
        <w:t>об</w:t>
      </w:r>
      <w:r w:rsidRPr="00C039D8">
        <w:rPr>
          <w:rFonts w:ascii="Times New Roman" w:hAnsi="Times New Roman"/>
        </w:rPr>
        <w:t xml:space="preserve"> - общий объем средств</w:t>
      </w:r>
      <w:r w:rsidR="008E54AC">
        <w:rPr>
          <w:rFonts w:ascii="Times New Roman" w:hAnsi="Times New Roman"/>
        </w:rPr>
        <w:t>,</w:t>
      </w:r>
      <w:r w:rsidRPr="00C039D8">
        <w:rPr>
          <w:rFonts w:ascii="Times New Roman" w:hAnsi="Times New Roman"/>
        </w:rPr>
        <w:t xml:space="preserve"> </w:t>
      </w:r>
      <w:r w:rsidR="008E54AC" w:rsidRPr="00C039D8">
        <w:rPr>
          <w:rFonts w:ascii="Times New Roman" w:hAnsi="Times New Roman"/>
        </w:rPr>
        <w:t xml:space="preserve">направляемых в форме </w:t>
      </w:r>
      <w:r w:rsidR="00C77818" w:rsidRPr="00C77818">
        <w:rPr>
          <w:rFonts w:ascii="Times New Roman" w:hAnsi="Times New Roman"/>
        </w:rPr>
        <w:t xml:space="preserve">целевой </w:t>
      </w:r>
      <w:r w:rsidR="008E54AC" w:rsidRPr="00C039D8">
        <w:rPr>
          <w:rFonts w:ascii="Times New Roman" w:hAnsi="Times New Roman"/>
        </w:rPr>
        <w:t xml:space="preserve">субсидии </w:t>
      </w:r>
      <w:r w:rsidRPr="00C039D8">
        <w:rPr>
          <w:rFonts w:ascii="Times New Roman" w:hAnsi="Times New Roman"/>
        </w:rPr>
        <w:t>на проведение капитального ремонта зданий и сооружений орга</w:t>
      </w:r>
      <w:r w:rsidR="008E54AC">
        <w:rPr>
          <w:rFonts w:ascii="Times New Roman" w:hAnsi="Times New Roman"/>
        </w:rPr>
        <w:t>низаций дошкольного образования</w:t>
      </w:r>
      <w:r w:rsidRPr="00C039D8">
        <w:rPr>
          <w:rFonts w:ascii="Times New Roman" w:hAnsi="Times New Roman"/>
        </w:rPr>
        <w:t>;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  <w:lang w:val="en-US"/>
        </w:rPr>
        <w:t>P</w:t>
      </w:r>
      <w:r w:rsidRPr="00C039D8">
        <w:rPr>
          <w:rFonts w:ascii="Times New Roman" w:hAnsi="Times New Roman"/>
          <w:vertAlign w:val="subscript"/>
          <w:lang w:val="en-US"/>
        </w:rPr>
        <w:t>i</w:t>
      </w:r>
      <w:r w:rsidRPr="00C039D8">
        <w:rPr>
          <w:rFonts w:ascii="Times New Roman" w:hAnsi="Times New Roman"/>
        </w:rPr>
        <w:t xml:space="preserve"> - расчетная сметная стоимость ремонтных работ в </w:t>
      </w:r>
      <w:proofErr w:type="spellStart"/>
      <w:r w:rsidRPr="00C039D8">
        <w:rPr>
          <w:rFonts w:ascii="Times New Roman" w:hAnsi="Times New Roman"/>
          <w:lang w:val="en-US"/>
        </w:rPr>
        <w:t>i</w:t>
      </w:r>
      <w:proofErr w:type="spellEnd"/>
      <w:r w:rsidRPr="00C039D8">
        <w:rPr>
          <w:rFonts w:ascii="Times New Roman" w:hAnsi="Times New Roman"/>
        </w:rPr>
        <w:t>- ой организации дошкольного образования;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>∑</w:t>
      </w:r>
      <w:r w:rsidRPr="00C039D8">
        <w:rPr>
          <w:rFonts w:ascii="Times New Roman" w:hAnsi="Times New Roman"/>
          <w:lang w:val="en-US"/>
        </w:rPr>
        <w:t>P</w:t>
      </w:r>
      <w:r w:rsidRPr="00C039D8">
        <w:rPr>
          <w:rFonts w:ascii="Times New Roman" w:hAnsi="Times New Roman"/>
          <w:vertAlign w:val="subscript"/>
          <w:lang w:val="en-US"/>
        </w:rPr>
        <w:t>i</w:t>
      </w:r>
      <w:r w:rsidRPr="00C039D8">
        <w:rPr>
          <w:rFonts w:ascii="Times New Roman" w:hAnsi="Times New Roman"/>
        </w:rPr>
        <w:t xml:space="preserve"> - общая сметная стоимость ремонтных работ в организациях дошкольного образования Чебаркульского городского округа.</w:t>
      </w:r>
    </w:p>
    <w:p w:rsidR="009E4933" w:rsidRDefault="00C039D8" w:rsidP="009E4933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 xml:space="preserve">8. Расходование </w:t>
      </w:r>
      <w:r w:rsidR="00C77818" w:rsidRPr="00C77818">
        <w:rPr>
          <w:rFonts w:ascii="Times New Roman" w:hAnsi="Times New Roman"/>
        </w:rPr>
        <w:t xml:space="preserve">целевой </w:t>
      </w:r>
      <w:r w:rsidRPr="00C039D8">
        <w:rPr>
          <w:rFonts w:ascii="Times New Roman" w:hAnsi="Times New Roman"/>
        </w:rPr>
        <w:t xml:space="preserve">субсидии организациями дошкольного образования осуществляется в соответствии с соглашением о предоставлении </w:t>
      </w:r>
      <w:r w:rsidR="00C77818" w:rsidRPr="00C77818">
        <w:rPr>
          <w:rFonts w:ascii="Times New Roman" w:hAnsi="Times New Roman"/>
        </w:rPr>
        <w:t xml:space="preserve">целевой </w:t>
      </w:r>
      <w:r w:rsidRPr="00C039D8">
        <w:rPr>
          <w:rFonts w:ascii="Times New Roman" w:hAnsi="Times New Roman"/>
        </w:rPr>
        <w:t xml:space="preserve">субсидии, заключенным между Учредителем и организацией дошкольного образования (далее </w:t>
      </w:r>
      <w:r w:rsidR="009E4933">
        <w:rPr>
          <w:rFonts w:ascii="Times New Roman" w:hAnsi="Times New Roman"/>
        </w:rPr>
        <w:t>–</w:t>
      </w:r>
      <w:r w:rsidRPr="00C039D8">
        <w:rPr>
          <w:rFonts w:ascii="Times New Roman" w:hAnsi="Times New Roman"/>
        </w:rPr>
        <w:t xml:space="preserve"> Соглашение</w:t>
      </w:r>
      <w:r w:rsidR="009E4933">
        <w:rPr>
          <w:rFonts w:ascii="Times New Roman" w:hAnsi="Times New Roman"/>
        </w:rPr>
        <w:t>)</w:t>
      </w:r>
      <w:r w:rsidR="009E4933" w:rsidRPr="009E4933">
        <w:rPr>
          <w:rFonts w:ascii="Times New Roman" w:hAnsi="Times New Roman"/>
        </w:rPr>
        <w:t xml:space="preserve"> </w:t>
      </w:r>
      <w:r w:rsidR="009E4933">
        <w:rPr>
          <w:rFonts w:ascii="Times New Roman" w:hAnsi="Times New Roman"/>
        </w:rPr>
        <w:t>по форме, установленной приложением 2 к настоящему порядку.</w:t>
      </w:r>
    </w:p>
    <w:p w:rsidR="009E4933" w:rsidRPr="00433265" w:rsidRDefault="009E4933" w:rsidP="009E4933">
      <w:pPr>
        <w:pStyle w:val="20"/>
        <w:shd w:val="clear" w:color="auto" w:fill="auto"/>
        <w:tabs>
          <w:tab w:val="left" w:pos="851"/>
          <w:tab w:val="left" w:pos="993"/>
        </w:tabs>
        <w:spacing w:after="300" w:line="240" w:lineRule="auto"/>
        <w:ind w:right="23" w:firstLine="709"/>
        <w:contextualSpacing/>
        <w:jc w:val="both"/>
        <w:rPr>
          <w:rFonts w:ascii="Times New Roman" w:hAnsi="Times New Roman"/>
        </w:rPr>
      </w:pPr>
      <w:r w:rsidRPr="00433265">
        <w:rPr>
          <w:rFonts w:ascii="Times New Roman" w:hAnsi="Times New Roman"/>
        </w:rPr>
        <w:t>Соглашение должно содержать следующие обязательные условия</w:t>
      </w:r>
      <w:r>
        <w:rPr>
          <w:rFonts w:ascii="Times New Roman" w:hAnsi="Times New Roman"/>
        </w:rPr>
        <w:t>: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 xml:space="preserve">- объем, цели и сроки предоставления </w:t>
      </w:r>
      <w:r w:rsidR="00C77818" w:rsidRPr="00C77818">
        <w:rPr>
          <w:rFonts w:ascii="Times New Roman" w:hAnsi="Times New Roman"/>
        </w:rPr>
        <w:t xml:space="preserve">целевой </w:t>
      </w:r>
      <w:r w:rsidRPr="00C039D8">
        <w:rPr>
          <w:rFonts w:ascii="Times New Roman" w:hAnsi="Times New Roman"/>
        </w:rPr>
        <w:t>субсидии;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 xml:space="preserve">- значения показателей результативности использования </w:t>
      </w:r>
      <w:r w:rsidR="00C77818" w:rsidRPr="00C77818">
        <w:rPr>
          <w:rFonts w:ascii="Times New Roman" w:hAnsi="Times New Roman"/>
        </w:rPr>
        <w:t xml:space="preserve">целевой </w:t>
      </w:r>
      <w:r w:rsidRPr="00C039D8">
        <w:rPr>
          <w:rFonts w:ascii="Times New Roman" w:hAnsi="Times New Roman"/>
        </w:rPr>
        <w:t>субсидии;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>- перечень документов, необходимых для предоставления</w:t>
      </w:r>
      <w:r w:rsidR="00C77818" w:rsidRPr="00C77818">
        <w:rPr>
          <w:rFonts w:ascii="Times New Roman" w:hAnsi="Times New Roman"/>
        </w:rPr>
        <w:t xml:space="preserve"> целевой</w:t>
      </w:r>
      <w:r w:rsidRPr="00C039D8">
        <w:rPr>
          <w:rFonts w:ascii="Times New Roman" w:hAnsi="Times New Roman"/>
        </w:rPr>
        <w:t xml:space="preserve"> субсидии, устанавливаемый учредителем,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>- ответственность организацией дошкольного образования за нецелевое использование</w:t>
      </w:r>
      <w:r w:rsidR="00C77818" w:rsidRPr="00C77818">
        <w:rPr>
          <w:rFonts w:ascii="Times New Roman" w:hAnsi="Times New Roman"/>
        </w:rPr>
        <w:t xml:space="preserve"> целевой</w:t>
      </w:r>
      <w:r w:rsidRPr="00C039D8">
        <w:rPr>
          <w:rFonts w:ascii="Times New Roman" w:hAnsi="Times New Roman"/>
        </w:rPr>
        <w:t xml:space="preserve"> субсидии;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>- порядок предоставления отчетности о результатах выполнения условий Соглашения организацией дошкольного образования;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 xml:space="preserve">- обязательства организации дошкольного образования по возврату полной суммы (ее части) </w:t>
      </w:r>
      <w:r w:rsidR="00C77818" w:rsidRPr="00C77818">
        <w:rPr>
          <w:rFonts w:ascii="Times New Roman" w:hAnsi="Times New Roman"/>
        </w:rPr>
        <w:t xml:space="preserve">целевой </w:t>
      </w:r>
      <w:r w:rsidRPr="00C039D8">
        <w:rPr>
          <w:rFonts w:ascii="Times New Roman" w:hAnsi="Times New Roman"/>
        </w:rPr>
        <w:t>субсидии, использованной не по целевому назначению.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>- основания и условия изменения учредителем объема</w:t>
      </w:r>
      <w:r w:rsidR="00C77818" w:rsidRPr="00C77818">
        <w:rPr>
          <w:rFonts w:ascii="Times New Roman" w:hAnsi="Times New Roman"/>
        </w:rPr>
        <w:t xml:space="preserve"> целевой</w:t>
      </w:r>
      <w:r w:rsidRPr="00C039D8">
        <w:rPr>
          <w:rFonts w:ascii="Times New Roman" w:hAnsi="Times New Roman"/>
        </w:rPr>
        <w:t xml:space="preserve"> субсидии;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>- ответственность сторон за несоблюдение условий Соглашения. Учредитель вправе уточнять и дополнять установленную форму Соглашения.</w:t>
      </w:r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 w:rsidRPr="00C039D8">
        <w:rPr>
          <w:rFonts w:ascii="Times New Roman" w:hAnsi="Times New Roman"/>
        </w:rPr>
        <w:t xml:space="preserve">9. </w:t>
      </w:r>
      <w:proofErr w:type="gramStart"/>
      <w:r w:rsidR="00C77818">
        <w:rPr>
          <w:rFonts w:ascii="Times New Roman" w:hAnsi="Times New Roman"/>
        </w:rPr>
        <w:t>Ц</w:t>
      </w:r>
      <w:r w:rsidR="00C77818" w:rsidRPr="00C77818">
        <w:rPr>
          <w:rFonts w:ascii="Times New Roman" w:hAnsi="Times New Roman"/>
        </w:rPr>
        <w:t>елев</w:t>
      </w:r>
      <w:r w:rsidR="00C77818">
        <w:rPr>
          <w:rFonts w:ascii="Times New Roman" w:hAnsi="Times New Roman"/>
        </w:rPr>
        <w:t>ая</w:t>
      </w:r>
      <w:r w:rsidR="00C77818" w:rsidRPr="00C77818">
        <w:rPr>
          <w:rFonts w:ascii="Times New Roman" w:hAnsi="Times New Roman"/>
        </w:rPr>
        <w:t xml:space="preserve"> </w:t>
      </w:r>
      <w:r w:rsidR="00C77818">
        <w:rPr>
          <w:rFonts w:ascii="Times New Roman" w:hAnsi="Times New Roman"/>
        </w:rPr>
        <w:t>с</w:t>
      </w:r>
      <w:r w:rsidRPr="00C039D8">
        <w:rPr>
          <w:rFonts w:ascii="Times New Roman" w:hAnsi="Times New Roman"/>
        </w:rPr>
        <w:t>убсидия организациям дошкольного образования перечисляется Учредителем на их счета, открытые в Финансовом управлении Чебаркульского городского округа в соответствии с Порядком открытия и ведения лицевых счетов Финансовым управлением Чебаркульского городского округа, утвержденным приказом Финансового управления Чебаркульского городского округа.</w:t>
      </w:r>
      <w:proofErr w:type="gramEnd"/>
    </w:p>
    <w:p w:rsidR="00C039D8" w:rsidRPr="00C039D8" w:rsidRDefault="00C039D8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proofErr w:type="gramStart"/>
      <w:r w:rsidRPr="00C039D8">
        <w:rPr>
          <w:rFonts w:ascii="Times New Roman" w:hAnsi="Times New Roman"/>
        </w:rPr>
        <w:t xml:space="preserve">Расходы организаций дошкольного образования, источником финансового обеспечения которых является </w:t>
      </w:r>
      <w:r w:rsidR="00C77818" w:rsidRPr="00C77818">
        <w:rPr>
          <w:rFonts w:ascii="Times New Roman" w:hAnsi="Times New Roman"/>
        </w:rPr>
        <w:t>целев</w:t>
      </w:r>
      <w:r w:rsidR="00C77818">
        <w:rPr>
          <w:rFonts w:ascii="Times New Roman" w:hAnsi="Times New Roman"/>
        </w:rPr>
        <w:t>ая</w:t>
      </w:r>
      <w:r w:rsidR="00C77818" w:rsidRPr="00C77818">
        <w:rPr>
          <w:rFonts w:ascii="Times New Roman" w:hAnsi="Times New Roman"/>
        </w:rPr>
        <w:t xml:space="preserve"> </w:t>
      </w:r>
      <w:r w:rsidRPr="00C039D8">
        <w:rPr>
          <w:rFonts w:ascii="Times New Roman" w:hAnsi="Times New Roman"/>
        </w:rPr>
        <w:t xml:space="preserve">субсидия, осуществляется после проверки Финансовым управлением Чебаркульского городского округа документов, подтверждающих возникновение денежных обязательств в соответствии с Порядком санкционирования расходов муниципальных бюджетных и муниципальных автономных учреждений, источником финансового обеспечения которых являются </w:t>
      </w:r>
      <w:r w:rsidR="00C77818" w:rsidRPr="00C77818">
        <w:rPr>
          <w:rFonts w:ascii="Times New Roman" w:hAnsi="Times New Roman"/>
        </w:rPr>
        <w:t>целев</w:t>
      </w:r>
      <w:r w:rsidR="00C77818">
        <w:rPr>
          <w:rFonts w:ascii="Times New Roman" w:hAnsi="Times New Roman"/>
        </w:rPr>
        <w:t>ые</w:t>
      </w:r>
      <w:r w:rsidR="00C77818" w:rsidRPr="00C77818">
        <w:rPr>
          <w:rFonts w:ascii="Times New Roman" w:hAnsi="Times New Roman"/>
        </w:rPr>
        <w:t xml:space="preserve"> </w:t>
      </w:r>
      <w:r w:rsidRPr="00C039D8">
        <w:rPr>
          <w:rFonts w:ascii="Times New Roman" w:hAnsi="Times New Roman"/>
        </w:rPr>
        <w:t xml:space="preserve">субсидии, полученные в соответствии со </w:t>
      </w:r>
      <w:hyperlink r:id="rId8" w:history="1">
        <w:r w:rsidRPr="00C039D8">
          <w:rPr>
            <w:rFonts w:ascii="Times New Roman" w:hAnsi="Times New Roman"/>
          </w:rPr>
          <w:t xml:space="preserve"> статьей 78.1</w:t>
        </w:r>
      </w:hyperlink>
      <w:r w:rsidRPr="00C039D8">
        <w:rPr>
          <w:rFonts w:ascii="Times New Roman" w:hAnsi="Times New Roman"/>
        </w:rPr>
        <w:t xml:space="preserve"> </w:t>
      </w:r>
      <w:r w:rsidRPr="00C039D8">
        <w:rPr>
          <w:rFonts w:ascii="Times New Roman" w:hAnsi="Times New Roman"/>
        </w:rPr>
        <w:lastRenderedPageBreak/>
        <w:t>Бюджетного кодекса Российской Федерации, утвержденным приказом Финансового управления Чебаркульского городского округа.</w:t>
      </w:r>
      <w:proofErr w:type="gramEnd"/>
    </w:p>
    <w:p w:rsidR="00E44E4B" w:rsidRPr="00C039D8" w:rsidRDefault="008620B3" w:rsidP="00C039D8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E44E4B" w:rsidRPr="00C039D8">
        <w:rPr>
          <w:rFonts w:ascii="Times New Roman" w:hAnsi="Times New Roman"/>
        </w:rPr>
        <w:t xml:space="preserve">. Неиспользованные </w:t>
      </w:r>
      <w:r w:rsidR="008A7BC1" w:rsidRPr="00C039D8">
        <w:rPr>
          <w:rFonts w:ascii="Times New Roman" w:hAnsi="Times New Roman"/>
        </w:rPr>
        <w:t>организациями до</w:t>
      </w:r>
      <w:r w:rsidR="00B30D1E" w:rsidRPr="00C039D8">
        <w:rPr>
          <w:rFonts w:ascii="Times New Roman" w:hAnsi="Times New Roman"/>
        </w:rPr>
        <w:t>шко</w:t>
      </w:r>
      <w:r w:rsidR="008A7BC1" w:rsidRPr="00C039D8">
        <w:rPr>
          <w:rFonts w:ascii="Times New Roman" w:hAnsi="Times New Roman"/>
        </w:rPr>
        <w:t xml:space="preserve">льного образования </w:t>
      </w:r>
      <w:r w:rsidR="00E44E4B" w:rsidRPr="00C039D8">
        <w:rPr>
          <w:rFonts w:ascii="Times New Roman" w:hAnsi="Times New Roman"/>
        </w:rPr>
        <w:t xml:space="preserve">в текущем финансовом году остатки </w:t>
      </w:r>
      <w:r w:rsidR="00C77818" w:rsidRPr="00C77818">
        <w:rPr>
          <w:rFonts w:ascii="Times New Roman" w:hAnsi="Times New Roman"/>
        </w:rPr>
        <w:t xml:space="preserve">целевой </w:t>
      </w:r>
      <w:r w:rsidR="00E44E4B" w:rsidRPr="00C039D8">
        <w:rPr>
          <w:rFonts w:ascii="Times New Roman" w:hAnsi="Times New Roman"/>
        </w:rPr>
        <w:t xml:space="preserve">субсидии подлежат возврату в бюджет. В случае </w:t>
      </w:r>
      <w:proofErr w:type="spellStart"/>
      <w:r w:rsidR="00E44E4B" w:rsidRPr="00C039D8">
        <w:rPr>
          <w:rFonts w:ascii="Times New Roman" w:hAnsi="Times New Roman"/>
        </w:rPr>
        <w:t>недостижения</w:t>
      </w:r>
      <w:proofErr w:type="spellEnd"/>
      <w:r w:rsidR="00E44E4B" w:rsidRPr="00C039D8">
        <w:rPr>
          <w:rFonts w:ascii="Times New Roman" w:hAnsi="Times New Roman"/>
        </w:rPr>
        <w:t xml:space="preserve"> значений показателей результативности использования </w:t>
      </w:r>
      <w:r w:rsidR="00C77818" w:rsidRPr="00C77818">
        <w:rPr>
          <w:rFonts w:ascii="Times New Roman" w:hAnsi="Times New Roman"/>
        </w:rPr>
        <w:t xml:space="preserve">целевой </w:t>
      </w:r>
      <w:r w:rsidR="00E44E4B" w:rsidRPr="00C039D8">
        <w:rPr>
          <w:rFonts w:ascii="Times New Roman" w:hAnsi="Times New Roman"/>
        </w:rPr>
        <w:t>субсидии</w:t>
      </w:r>
      <w:bookmarkStart w:id="5" w:name="_GoBack"/>
      <w:bookmarkEnd w:id="5"/>
      <w:r w:rsidR="00E44E4B" w:rsidRPr="00C039D8">
        <w:rPr>
          <w:rFonts w:ascii="Times New Roman" w:hAnsi="Times New Roman"/>
        </w:rPr>
        <w:t xml:space="preserve">, а также </w:t>
      </w:r>
      <w:proofErr w:type="spellStart"/>
      <w:r w:rsidR="00E44E4B" w:rsidRPr="00C039D8">
        <w:rPr>
          <w:rFonts w:ascii="Times New Roman" w:hAnsi="Times New Roman"/>
        </w:rPr>
        <w:t>непроизведения</w:t>
      </w:r>
      <w:proofErr w:type="spellEnd"/>
      <w:r w:rsidR="00E44E4B" w:rsidRPr="00C039D8">
        <w:rPr>
          <w:rFonts w:ascii="Times New Roman" w:hAnsi="Times New Roman"/>
        </w:rPr>
        <w:t xml:space="preserve"> расходов, направленных на </w:t>
      </w:r>
      <w:r w:rsidR="008A7BC1" w:rsidRPr="00C039D8">
        <w:rPr>
          <w:rFonts w:ascii="Times New Roman" w:hAnsi="Times New Roman"/>
        </w:rPr>
        <w:t>проведение капитального ремо</w:t>
      </w:r>
      <w:r w:rsidR="00711365">
        <w:rPr>
          <w:rFonts w:ascii="Times New Roman" w:hAnsi="Times New Roman"/>
        </w:rPr>
        <w:t xml:space="preserve">нта зданий и сооружений </w:t>
      </w:r>
      <w:r w:rsidR="008A7BC1" w:rsidRPr="00C039D8">
        <w:rPr>
          <w:rFonts w:ascii="Times New Roman" w:hAnsi="Times New Roman"/>
        </w:rPr>
        <w:t>организаций до</w:t>
      </w:r>
      <w:r w:rsidR="00B30D1E" w:rsidRPr="00C039D8">
        <w:rPr>
          <w:rFonts w:ascii="Times New Roman" w:hAnsi="Times New Roman"/>
        </w:rPr>
        <w:t>шко</w:t>
      </w:r>
      <w:r w:rsidR="008A7BC1" w:rsidRPr="00C039D8">
        <w:rPr>
          <w:rFonts w:ascii="Times New Roman" w:hAnsi="Times New Roman"/>
        </w:rPr>
        <w:t>льного образования</w:t>
      </w:r>
      <w:r w:rsidR="00E44E4B" w:rsidRPr="00C039D8">
        <w:rPr>
          <w:rFonts w:ascii="Times New Roman" w:hAnsi="Times New Roman"/>
        </w:rPr>
        <w:t xml:space="preserve">, по состоянию на 31 декабря года, объем средств, подлежащий возврату не позднее 20 января года, следующего за годом предоставления </w:t>
      </w:r>
      <w:r w:rsidR="00C77818" w:rsidRPr="00C77818">
        <w:rPr>
          <w:rFonts w:ascii="Times New Roman" w:hAnsi="Times New Roman"/>
        </w:rPr>
        <w:t xml:space="preserve">целевой </w:t>
      </w:r>
      <w:r w:rsidR="00E44E4B" w:rsidRPr="00C039D8">
        <w:rPr>
          <w:rFonts w:ascii="Times New Roman" w:hAnsi="Times New Roman"/>
        </w:rPr>
        <w:t>субсидии, определяется по формуле:</w:t>
      </w:r>
    </w:p>
    <w:p w:rsidR="00C039D8" w:rsidRPr="00C039D8" w:rsidRDefault="00C039D8" w:rsidP="00C039D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w:proofErr w:type="spellStart"/>
      <w:proofErr w:type="gramStart"/>
      <w:r w:rsidRPr="00C039D8">
        <w:rPr>
          <w:rFonts w:ascii="Times New Roman" w:hAnsi="Times New Roman" w:cs="Times New Roman"/>
          <w:sz w:val="27"/>
          <w:szCs w:val="27"/>
          <w:lang w:eastAsia="en-US"/>
        </w:rPr>
        <w:t>V</w:t>
      </w:r>
      <w:proofErr w:type="gramEnd"/>
      <w:r w:rsidRPr="00C039D8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возврата</w:t>
      </w:r>
      <w:proofErr w:type="spell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= </w:t>
      </w:r>
      <w:r w:rsidRPr="00C039D8">
        <w:rPr>
          <w:rFonts w:ascii="Times New Roman" w:hAnsi="Times New Roman" w:cs="Times New Roman"/>
          <w:sz w:val="27"/>
          <w:szCs w:val="27"/>
          <w:lang w:val="en-US"/>
        </w:rPr>
        <w:t>S</w:t>
      </w:r>
      <w:r w:rsidRPr="00C039D8">
        <w:rPr>
          <w:rFonts w:ascii="Times New Roman" w:hAnsi="Times New Roman" w:cs="Times New Roman"/>
          <w:sz w:val="27"/>
          <w:szCs w:val="27"/>
          <w:vertAlign w:val="subscript"/>
          <w:lang w:val="en-US"/>
        </w:rPr>
        <w:t>i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C039D8">
        <w:rPr>
          <w:rFonts w:ascii="Times New Roman" w:hAnsi="Times New Roman" w:cs="Times New Roman"/>
          <w:sz w:val="27"/>
          <w:szCs w:val="27"/>
          <w:lang w:eastAsia="en-US"/>
        </w:rPr>
        <w:t>х</w:t>
      </w:r>
      <w:proofErr w:type="spell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proofErr w:type="spellStart"/>
      <w:r w:rsidRPr="00C039D8">
        <w:rPr>
          <w:rFonts w:ascii="Times New Roman" w:hAnsi="Times New Roman" w:cs="Times New Roman"/>
          <w:sz w:val="27"/>
          <w:szCs w:val="27"/>
          <w:lang w:eastAsia="en-US"/>
        </w:rPr>
        <w:t>k</w:t>
      </w:r>
      <w:proofErr w:type="spell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spellStart"/>
      <w:r w:rsidRPr="00C039D8">
        <w:rPr>
          <w:rFonts w:ascii="Times New Roman" w:hAnsi="Times New Roman" w:cs="Times New Roman"/>
          <w:sz w:val="27"/>
          <w:szCs w:val="27"/>
          <w:lang w:eastAsia="en-US"/>
        </w:rPr>
        <w:t>k</w:t>
      </w:r>
      <w:proofErr w:type="spell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- коэффициент возврата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>субсидии при неисполнении показателей результативности:</w:t>
      </w:r>
    </w:p>
    <w:p w:rsidR="00C039D8" w:rsidRPr="00C039D8" w:rsidRDefault="00C039D8" w:rsidP="00C039D8">
      <w:pPr>
        <w:pStyle w:val="ConsPlusNormal"/>
        <w:ind w:firstLine="709"/>
        <w:jc w:val="center"/>
        <w:rPr>
          <w:rFonts w:ascii="Times New Roman" w:hAnsi="Times New Roman" w:cs="Times New Roman"/>
          <w:sz w:val="27"/>
          <w:szCs w:val="27"/>
          <w:lang w:eastAsia="en-US"/>
        </w:rPr>
      </w:pPr>
      <m:oMath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val="en-US" w:eastAsia="en-US"/>
          </w:rPr>
          <m:t>k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=1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>-</m:t>
        </m:r>
        <m:r>
          <m:rPr>
            <m:sty m:val="p"/>
          </m:rPr>
          <w:rPr>
            <w:rFonts w:ascii="Cambria Math" w:hAnsi="Times New Roman" w:cs="Times New Roman"/>
            <w:sz w:val="27"/>
            <w:szCs w:val="27"/>
            <w:lang w:eastAsia="en-US"/>
          </w:rPr>
          <m:t xml:space="preserve"> </m:t>
        </m:r>
        <m:f>
          <m:fPr>
            <m:ctrlPr>
              <w:rPr>
                <w:rFonts w:ascii="Cambria Math" w:hAnsi="Times New Roman" w:cs="Times New Roman"/>
                <w:sz w:val="27"/>
                <w:szCs w:val="27"/>
                <w:lang w:val="en-US" w:eastAsia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ф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val="en-US" w:eastAsia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7"/>
                    <w:szCs w:val="27"/>
                    <w:lang w:eastAsia="en-US"/>
                  </w:rPr>
                  <m:t>пл</m:t>
                </m:r>
              </m:sub>
            </m:sSub>
          </m:den>
        </m:f>
      </m:oMath>
      <w:r w:rsidRPr="00C039D8">
        <w:rPr>
          <w:rFonts w:ascii="Times New Roman" w:hAnsi="Times New Roman" w:cs="Times New Roman"/>
          <w:sz w:val="27"/>
          <w:szCs w:val="27"/>
          <w:lang w:eastAsia="en-US"/>
        </w:rPr>
        <w:t>, где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039D8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C039D8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ф</w:t>
      </w:r>
      <w:proofErr w:type="spell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- фактически достигнутое значение показателя результативности использования</w:t>
      </w:r>
      <w:r w:rsidR="00C77818" w:rsidRPr="00C7781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 на отчетную дату;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proofErr w:type="gramStart"/>
      <w:r w:rsidRPr="00C039D8">
        <w:rPr>
          <w:rFonts w:ascii="Times New Roman" w:hAnsi="Times New Roman" w:cs="Times New Roman"/>
          <w:sz w:val="27"/>
          <w:szCs w:val="27"/>
          <w:lang w:val="en-US" w:eastAsia="en-US"/>
        </w:rPr>
        <w:t>R</w:t>
      </w:r>
      <w:proofErr w:type="spellStart"/>
      <w:r w:rsidRPr="00C039D8">
        <w:rPr>
          <w:rFonts w:ascii="Times New Roman" w:hAnsi="Times New Roman" w:cs="Times New Roman"/>
          <w:sz w:val="27"/>
          <w:szCs w:val="27"/>
          <w:vertAlign w:val="subscript"/>
          <w:lang w:eastAsia="en-US"/>
        </w:rPr>
        <w:t>пл</w:t>
      </w:r>
      <w:proofErr w:type="spell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- плановое значение показателя результативности использования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субсидии, установленное заключенным между </w:t>
      </w:r>
      <w:r w:rsidRPr="00C039D8">
        <w:rPr>
          <w:rFonts w:ascii="Times New Roman" w:hAnsi="Times New Roman"/>
          <w:sz w:val="27"/>
          <w:szCs w:val="27"/>
        </w:rPr>
        <w:t>организацией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и учредителем Соглашением.</w:t>
      </w:r>
      <w:proofErr w:type="gramEnd"/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11. В случае нарушения </w:t>
      </w:r>
      <w:r w:rsidRPr="00C039D8">
        <w:rPr>
          <w:rFonts w:ascii="Times New Roman" w:hAnsi="Times New Roman"/>
          <w:sz w:val="27"/>
          <w:szCs w:val="27"/>
        </w:rPr>
        <w:t>организацией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, условий настоящего Порядка Учредитель до устранения нарушений приостанавливает перечисление </w:t>
      </w:r>
      <w:r w:rsidRPr="00C039D8">
        <w:rPr>
          <w:rFonts w:ascii="Times New Roman" w:hAnsi="Times New Roman"/>
          <w:sz w:val="27"/>
          <w:szCs w:val="27"/>
        </w:rPr>
        <w:t>организации дошкольного образования</w:t>
      </w:r>
      <w:r w:rsidR="00C77818" w:rsidRPr="00C7781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субсидии.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12. </w:t>
      </w:r>
      <w:proofErr w:type="gramStart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В случае установления факта нецелевого использования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субсидии, нарушения </w:t>
      </w:r>
      <w:r w:rsidRPr="00C039D8">
        <w:rPr>
          <w:rFonts w:ascii="Times New Roman" w:hAnsi="Times New Roman"/>
          <w:sz w:val="27"/>
          <w:szCs w:val="27"/>
        </w:rPr>
        <w:t>организацией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условий Соглашения, установление факта предоставления ложных либо намеренно искаженных сведений Учредитель обеспечивает возврат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>субсидии в бюджет Чебаркульского горо</w:t>
      </w:r>
      <w:r w:rsidR="00711365">
        <w:rPr>
          <w:rFonts w:ascii="Times New Roman" w:hAnsi="Times New Roman" w:cs="Times New Roman"/>
          <w:sz w:val="27"/>
          <w:szCs w:val="27"/>
          <w:lang w:eastAsia="en-US"/>
        </w:rPr>
        <w:t>дского округа путем направления</w:t>
      </w:r>
      <w:r w:rsidRPr="00C039D8">
        <w:rPr>
          <w:rFonts w:ascii="Times New Roman" w:hAnsi="Times New Roman"/>
          <w:sz w:val="27"/>
          <w:szCs w:val="27"/>
        </w:rPr>
        <w:t xml:space="preserve"> организации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в срок, не превышающий 30 (тридцати) календарных дней с момента установления нарушений, требования о необходимости возврата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>субсидии.</w:t>
      </w:r>
      <w:proofErr w:type="gram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</w:t>
      </w:r>
      <w:r w:rsidR="00711365">
        <w:rPr>
          <w:rFonts w:ascii="Times New Roman" w:hAnsi="Times New Roman"/>
          <w:sz w:val="27"/>
          <w:szCs w:val="27"/>
        </w:rPr>
        <w:t>О</w:t>
      </w:r>
      <w:r w:rsidRPr="00C039D8">
        <w:rPr>
          <w:rFonts w:ascii="Times New Roman" w:hAnsi="Times New Roman"/>
          <w:sz w:val="27"/>
          <w:szCs w:val="27"/>
        </w:rPr>
        <w:t>рганизация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производит возврат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>субсидии в течение 10 (десяти) календарных дней со дня получения от Учредителя требования о необходимости возврата</w:t>
      </w:r>
      <w:r w:rsidR="00C77818" w:rsidRPr="00C7781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субсидии.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13. </w:t>
      </w:r>
      <w:r w:rsidR="00711365">
        <w:rPr>
          <w:rFonts w:ascii="Times New Roman" w:hAnsi="Times New Roman"/>
          <w:sz w:val="27"/>
          <w:szCs w:val="27"/>
        </w:rPr>
        <w:t>О</w:t>
      </w:r>
      <w:r w:rsidRPr="00C039D8">
        <w:rPr>
          <w:rFonts w:ascii="Times New Roman" w:hAnsi="Times New Roman"/>
          <w:sz w:val="27"/>
          <w:szCs w:val="27"/>
        </w:rPr>
        <w:t>рганизация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представляет Учредителю отчет об использовании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>субсидии по форме, в порядке и сроки, устанавливаемые Учредителем в Соглашении.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14. Непредставление или несвоевременное представление отчета </w:t>
      </w:r>
      <w:r w:rsidRPr="00C039D8">
        <w:rPr>
          <w:rFonts w:ascii="Times New Roman" w:hAnsi="Times New Roman"/>
          <w:sz w:val="27"/>
          <w:szCs w:val="27"/>
        </w:rPr>
        <w:t>организацией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является основанием для приостановления предоставления ему</w:t>
      </w:r>
      <w:r w:rsidR="00C77818" w:rsidRPr="00C7781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субсидии.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15. </w:t>
      </w:r>
      <w:proofErr w:type="gramStart"/>
      <w:r w:rsidRPr="00C039D8">
        <w:rPr>
          <w:rFonts w:ascii="Times New Roman" w:hAnsi="Times New Roman" w:cs="Times New Roman"/>
          <w:sz w:val="27"/>
          <w:szCs w:val="27"/>
          <w:lang w:eastAsia="en-US"/>
        </w:rPr>
        <w:t>Контроль за</w:t>
      </w:r>
      <w:proofErr w:type="gramEnd"/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целевым использованием средств</w:t>
      </w:r>
      <w:r w:rsidR="00C77818" w:rsidRPr="00C77818">
        <w:rPr>
          <w:rFonts w:ascii="Times New Roman" w:hAnsi="Times New Roman" w:cs="Times New Roman"/>
          <w:sz w:val="27"/>
          <w:szCs w:val="27"/>
        </w:rPr>
        <w:t xml:space="preserve"> целевой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субсидии, а также за соблюдением условий их предоставления осуществляет Учредитель.</w:t>
      </w:r>
    </w:p>
    <w:p w:rsidR="00C039D8" w:rsidRPr="00C039D8" w:rsidRDefault="00C039D8" w:rsidP="00C039D8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lang w:eastAsia="en-US"/>
        </w:rPr>
      </w:pP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16. Учредитель имеет право проводить проверки </w:t>
      </w:r>
      <w:r w:rsidRPr="00C039D8">
        <w:rPr>
          <w:rFonts w:ascii="Times New Roman" w:hAnsi="Times New Roman"/>
          <w:sz w:val="27"/>
          <w:szCs w:val="27"/>
        </w:rPr>
        <w:t>организаций дошкольного образования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, получающих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</w:t>
      </w:r>
      <w:r w:rsidR="00C77818">
        <w:rPr>
          <w:rFonts w:ascii="Times New Roman" w:hAnsi="Times New Roman" w:cs="Times New Roman"/>
          <w:sz w:val="27"/>
          <w:szCs w:val="27"/>
        </w:rPr>
        <w:t>ую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>субсиди</w:t>
      </w:r>
      <w:r w:rsidR="00C77818">
        <w:rPr>
          <w:rFonts w:ascii="Times New Roman" w:hAnsi="Times New Roman" w:cs="Times New Roman"/>
          <w:sz w:val="27"/>
          <w:szCs w:val="27"/>
          <w:lang w:eastAsia="en-US"/>
        </w:rPr>
        <w:t>ю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 xml:space="preserve"> на предмет соблюдения условий, целей и порядка предоставления </w:t>
      </w:r>
      <w:r w:rsidR="00C77818" w:rsidRPr="00C77818">
        <w:rPr>
          <w:rFonts w:ascii="Times New Roman" w:hAnsi="Times New Roman" w:cs="Times New Roman"/>
          <w:sz w:val="27"/>
          <w:szCs w:val="27"/>
        </w:rPr>
        <w:t>целевой</w:t>
      </w:r>
      <w:r w:rsidR="00C77818" w:rsidRPr="00C77818">
        <w:rPr>
          <w:rFonts w:ascii="Times New Roman" w:hAnsi="Times New Roman" w:cs="Times New Roman"/>
        </w:rPr>
        <w:t xml:space="preserve"> </w:t>
      </w:r>
      <w:r w:rsidRPr="00C039D8">
        <w:rPr>
          <w:rFonts w:ascii="Times New Roman" w:hAnsi="Times New Roman" w:cs="Times New Roman"/>
          <w:sz w:val="27"/>
          <w:szCs w:val="27"/>
          <w:lang w:eastAsia="en-US"/>
        </w:rPr>
        <w:t>субсидии в соответствии с Соглашением.</w:t>
      </w: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BF5AD5" w:rsidSect="00C039D8">
          <w:pgSz w:w="11906" w:h="16838"/>
          <w:pgMar w:top="1134" w:right="567" w:bottom="1134" w:left="1701" w:header="709" w:footer="709" w:gutter="0"/>
          <w:pgNumType w:start="2"/>
          <w:cols w:space="708"/>
          <w:docGrid w:linePitch="360"/>
        </w:sectPr>
      </w:pPr>
    </w:p>
    <w:p w:rsidR="00B30D1E" w:rsidRDefault="00B30D1E" w:rsidP="00C039D8">
      <w:pPr>
        <w:autoSpaceDE w:val="0"/>
        <w:autoSpaceDN w:val="0"/>
        <w:adjustRightInd w:val="0"/>
        <w:ind w:left="10773"/>
        <w:jc w:val="both"/>
      </w:pPr>
      <w:r>
        <w:lastRenderedPageBreak/>
        <w:t>Приложение 1</w:t>
      </w:r>
    </w:p>
    <w:p w:rsidR="00BF5AD5" w:rsidRPr="00BF5AD5" w:rsidRDefault="00BF5AD5" w:rsidP="00C039D8">
      <w:pPr>
        <w:autoSpaceDE w:val="0"/>
        <w:autoSpaceDN w:val="0"/>
        <w:adjustRightInd w:val="0"/>
        <w:ind w:left="10773"/>
        <w:jc w:val="both"/>
      </w:pPr>
      <w:r w:rsidRPr="00BF5AD5">
        <w:t>к Порядку</w:t>
      </w:r>
      <w:r w:rsidR="00B30D1E">
        <w:t xml:space="preserve"> </w:t>
      </w:r>
      <w:r w:rsidRPr="00BF5AD5">
        <w:t>предоставления субсидии на проведение капитального ремонта зданий и сооружений муниципальных организаций до</w:t>
      </w:r>
      <w:r w:rsidR="00B30D1E">
        <w:t>шко</w:t>
      </w:r>
      <w:r w:rsidRPr="00BF5AD5">
        <w:t>льного образования</w:t>
      </w: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Default="00BF5AD5" w:rsidP="00BF5A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C945C4" w:rsidRDefault="00BF5AD5" w:rsidP="00BF5A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C945C4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AC133E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</w:t>
      </w:r>
      <w:r w:rsidR="00C945C4">
        <w:rPr>
          <w:sz w:val="28"/>
          <w:szCs w:val="28"/>
        </w:rPr>
        <w:t xml:space="preserve"> субсидии</w:t>
      </w:r>
    </w:p>
    <w:p w:rsidR="00C945C4" w:rsidRDefault="00BF5AD5" w:rsidP="00BF5A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AC133E">
        <w:rPr>
          <w:sz w:val="28"/>
          <w:szCs w:val="28"/>
        </w:rPr>
        <w:t xml:space="preserve">на проведение </w:t>
      </w:r>
      <w:r w:rsidRPr="00317C4E">
        <w:rPr>
          <w:sz w:val="28"/>
          <w:szCs w:val="28"/>
        </w:rPr>
        <w:t>капитальн</w:t>
      </w:r>
      <w:r w:rsidR="00C945C4">
        <w:rPr>
          <w:sz w:val="28"/>
          <w:szCs w:val="28"/>
        </w:rPr>
        <w:t>ого ремонта зданий и сооружений</w:t>
      </w:r>
    </w:p>
    <w:p w:rsidR="00BF5AD5" w:rsidRDefault="00BF5AD5" w:rsidP="00BF5AD5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17C4E">
        <w:rPr>
          <w:sz w:val="28"/>
          <w:szCs w:val="28"/>
        </w:rPr>
        <w:t>муниципальных организаций до</w:t>
      </w:r>
      <w:r w:rsidR="00B30D1E">
        <w:rPr>
          <w:sz w:val="28"/>
          <w:szCs w:val="28"/>
        </w:rPr>
        <w:t>шко</w:t>
      </w:r>
      <w:r w:rsidRPr="00317C4E">
        <w:rPr>
          <w:sz w:val="28"/>
          <w:szCs w:val="28"/>
        </w:rPr>
        <w:t>льного образования</w:t>
      </w: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Style w:val="ad"/>
        <w:tblW w:w="13156" w:type="dxa"/>
        <w:jc w:val="center"/>
        <w:tblLook w:val="04A0"/>
      </w:tblPr>
      <w:tblGrid>
        <w:gridCol w:w="4232"/>
        <w:gridCol w:w="2539"/>
        <w:gridCol w:w="3500"/>
        <w:gridCol w:w="2885"/>
      </w:tblGrid>
      <w:tr w:rsidR="00B30D1E" w:rsidRPr="00D20EC5" w:rsidTr="00B30D1E">
        <w:trPr>
          <w:jc w:val="center"/>
        </w:trPr>
        <w:tc>
          <w:tcPr>
            <w:tcW w:w="4232" w:type="dxa"/>
            <w:vAlign w:val="center"/>
          </w:tcPr>
          <w:p w:rsidR="00B30D1E" w:rsidRPr="00D20EC5" w:rsidRDefault="00B30D1E" w:rsidP="00B30D1E">
            <w:pPr>
              <w:jc w:val="center"/>
              <w:rPr>
                <w:b/>
                <w:szCs w:val="28"/>
              </w:rPr>
            </w:pPr>
            <w:r w:rsidRPr="00D20EC5">
              <w:rPr>
                <w:szCs w:val="28"/>
              </w:rPr>
              <w:t>Наименование муниципальной дошкольной образовательной организации, в которой планируется проведение капитального ремонта</w:t>
            </w:r>
          </w:p>
        </w:tc>
        <w:tc>
          <w:tcPr>
            <w:tcW w:w="2539" w:type="dxa"/>
            <w:vAlign w:val="center"/>
          </w:tcPr>
          <w:p w:rsidR="00B30D1E" w:rsidRPr="00D20EC5" w:rsidRDefault="00B30D1E" w:rsidP="00B30D1E">
            <w:pPr>
              <w:tabs>
                <w:tab w:val="left" w:pos="2191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Местоположение</w:t>
            </w:r>
          </w:p>
          <w:p w:rsidR="00B30D1E" w:rsidRPr="00D20EC5" w:rsidRDefault="00B30D1E" w:rsidP="00B30D1E">
            <w:pPr>
              <w:jc w:val="center"/>
              <w:rPr>
                <w:b/>
                <w:i/>
                <w:szCs w:val="28"/>
              </w:rPr>
            </w:pPr>
            <w:r w:rsidRPr="00D20EC5">
              <w:rPr>
                <w:szCs w:val="28"/>
              </w:rPr>
              <w:t>муниципальной дошкольной образовательной организации</w:t>
            </w:r>
          </w:p>
        </w:tc>
        <w:tc>
          <w:tcPr>
            <w:tcW w:w="3500" w:type="dxa"/>
            <w:vAlign w:val="center"/>
          </w:tcPr>
          <w:p w:rsidR="00B30D1E" w:rsidRPr="00D20EC5" w:rsidRDefault="00B30D1E" w:rsidP="00B30D1E">
            <w:pPr>
              <w:tabs>
                <w:tab w:val="left" w:pos="2191"/>
              </w:tabs>
              <w:jc w:val="center"/>
              <w:rPr>
                <w:szCs w:val="28"/>
              </w:rPr>
            </w:pPr>
            <w:r w:rsidRPr="00D20EC5">
              <w:rPr>
                <w:szCs w:val="28"/>
              </w:rPr>
              <w:t>Виды ремонтных работ</w:t>
            </w:r>
          </w:p>
          <w:p w:rsidR="00B30D1E" w:rsidRPr="00D20EC5" w:rsidRDefault="00B30D1E" w:rsidP="00B30D1E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B30D1E" w:rsidRPr="00D20EC5" w:rsidRDefault="00B30D1E" w:rsidP="00B30D1E">
            <w:pPr>
              <w:jc w:val="center"/>
              <w:rPr>
                <w:b/>
                <w:i/>
                <w:szCs w:val="28"/>
              </w:rPr>
            </w:pPr>
            <w:r w:rsidRPr="00D20EC5">
              <w:rPr>
                <w:szCs w:val="28"/>
              </w:rPr>
              <w:t>Сметная стоимость ремонтных работ</w:t>
            </w:r>
          </w:p>
        </w:tc>
      </w:tr>
      <w:tr w:rsidR="00B30D1E" w:rsidRPr="00D20EC5" w:rsidTr="00B30D1E">
        <w:trPr>
          <w:trHeight w:val="689"/>
          <w:jc w:val="center"/>
        </w:trPr>
        <w:tc>
          <w:tcPr>
            <w:tcW w:w="4232" w:type="dxa"/>
            <w:vAlign w:val="center"/>
          </w:tcPr>
          <w:p w:rsidR="00B30D1E" w:rsidRPr="00D20EC5" w:rsidRDefault="00B30D1E" w:rsidP="00B30D1E">
            <w:pPr>
              <w:jc w:val="center"/>
              <w:rPr>
                <w:szCs w:val="28"/>
              </w:rPr>
            </w:pPr>
          </w:p>
        </w:tc>
        <w:tc>
          <w:tcPr>
            <w:tcW w:w="2539" w:type="dxa"/>
            <w:vAlign w:val="center"/>
          </w:tcPr>
          <w:p w:rsidR="00B30D1E" w:rsidRPr="00D20EC5" w:rsidRDefault="00B30D1E" w:rsidP="00B30D1E">
            <w:pPr>
              <w:jc w:val="center"/>
              <w:rPr>
                <w:szCs w:val="28"/>
              </w:rPr>
            </w:pPr>
          </w:p>
        </w:tc>
        <w:tc>
          <w:tcPr>
            <w:tcW w:w="3500" w:type="dxa"/>
            <w:vAlign w:val="center"/>
          </w:tcPr>
          <w:p w:rsidR="00B30D1E" w:rsidRPr="00D20EC5" w:rsidRDefault="00B30D1E" w:rsidP="00B30D1E">
            <w:pPr>
              <w:jc w:val="center"/>
              <w:rPr>
                <w:szCs w:val="28"/>
              </w:rPr>
            </w:pPr>
          </w:p>
        </w:tc>
        <w:tc>
          <w:tcPr>
            <w:tcW w:w="2885" w:type="dxa"/>
            <w:vAlign w:val="center"/>
          </w:tcPr>
          <w:p w:rsidR="00B30D1E" w:rsidRPr="00D20EC5" w:rsidRDefault="00B30D1E" w:rsidP="00B30D1E">
            <w:pPr>
              <w:jc w:val="center"/>
              <w:rPr>
                <w:szCs w:val="28"/>
              </w:rPr>
            </w:pPr>
          </w:p>
        </w:tc>
      </w:tr>
    </w:tbl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Pr="00BF5AD5" w:rsidRDefault="00BF5AD5" w:rsidP="00BF5AD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Руководитель _______________________(подпись, расшифровка)</w:t>
      </w:r>
    </w:p>
    <w:p w:rsidR="00BF5AD5" w:rsidRPr="00BF5AD5" w:rsidRDefault="00BF5AD5" w:rsidP="00BF5AD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F5AD5" w:rsidRPr="00BF5AD5" w:rsidRDefault="00BF5AD5" w:rsidP="00BF5AD5">
      <w:pPr>
        <w:pStyle w:val="20"/>
        <w:shd w:val="clear" w:color="auto" w:fill="auto"/>
        <w:tabs>
          <w:tab w:val="left" w:pos="851"/>
          <w:tab w:val="left" w:pos="993"/>
        </w:tabs>
        <w:spacing w:after="300"/>
        <w:ind w:right="2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F5AD5">
        <w:rPr>
          <w:rFonts w:ascii="Times New Roman" w:hAnsi="Times New Roman"/>
          <w:sz w:val="28"/>
          <w:szCs w:val="28"/>
        </w:rPr>
        <w:t>МП</w:t>
      </w:r>
    </w:p>
    <w:p w:rsidR="00BF5AD5" w:rsidRDefault="00BF5AD5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1312" w:rsidRDefault="00161312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161312" w:rsidSect="00BF5AD5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161312" w:rsidRDefault="00161312" w:rsidP="00161312">
      <w:pPr>
        <w:pStyle w:val="ConsPlusNormal"/>
        <w:tabs>
          <w:tab w:val="left" w:pos="5103"/>
        </w:tabs>
        <w:ind w:left="5812"/>
        <w:jc w:val="both"/>
        <w:outlineLvl w:val="1"/>
        <w:rPr>
          <w:rFonts w:ascii="Times New Roman" w:hAnsi="Times New Roman" w:cs="Times New Roman"/>
          <w:szCs w:val="22"/>
        </w:rPr>
      </w:pPr>
    </w:p>
    <w:p w:rsidR="00161312" w:rsidRPr="00161312" w:rsidRDefault="00161312" w:rsidP="00161312">
      <w:pPr>
        <w:pStyle w:val="ConsPlusNormal"/>
        <w:tabs>
          <w:tab w:val="left" w:pos="5103"/>
        </w:tabs>
        <w:ind w:left="5812"/>
        <w:jc w:val="both"/>
        <w:outlineLvl w:val="1"/>
        <w:rPr>
          <w:rFonts w:ascii="Times New Roman" w:hAnsi="Times New Roman" w:cs="Times New Roman"/>
          <w:szCs w:val="22"/>
        </w:rPr>
      </w:pPr>
      <w:r w:rsidRPr="00161312">
        <w:rPr>
          <w:rFonts w:ascii="Times New Roman" w:hAnsi="Times New Roman" w:cs="Times New Roman"/>
          <w:szCs w:val="22"/>
        </w:rPr>
        <w:t>Приложение</w:t>
      </w:r>
      <w:r w:rsidR="009E4933">
        <w:rPr>
          <w:rFonts w:ascii="Times New Roman" w:hAnsi="Times New Roman" w:cs="Times New Roman"/>
          <w:szCs w:val="22"/>
        </w:rPr>
        <w:t xml:space="preserve"> 2</w:t>
      </w:r>
    </w:p>
    <w:p w:rsidR="00161312" w:rsidRPr="00161312" w:rsidRDefault="00161312" w:rsidP="00161312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  <w:r w:rsidRPr="00161312">
        <w:rPr>
          <w:sz w:val="22"/>
          <w:szCs w:val="22"/>
        </w:rPr>
        <w:t xml:space="preserve">к Порядку предоставления субсидии </w:t>
      </w:r>
      <w:bookmarkStart w:id="6" w:name="P106"/>
      <w:bookmarkEnd w:id="6"/>
      <w:r w:rsidRPr="00161312">
        <w:rPr>
          <w:sz w:val="22"/>
          <w:szCs w:val="22"/>
        </w:rPr>
        <w:t>на проведение капитального ремонта зданий и сооружений</w:t>
      </w:r>
      <w:r>
        <w:rPr>
          <w:sz w:val="22"/>
          <w:szCs w:val="22"/>
        </w:rPr>
        <w:t xml:space="preserve"> </w:t>
      </w:r>
      <w:r w:rsidRPr="00161312">
        <w:rPr>
          <w:sz w:val="22"/>
          <w:szCs w:val="22"/>
        </w:rPr>
        <w:t>муниципальных организаций дошкольного образования</w:t>
      </w:r>
    </w:p>
    <w:p w:rsidR="00161312" w:rsidRPr="000B4F8E" w:rsidRDefault="00161312" w:rsidP="00161312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</w:p>
    <w:p w:rsidR="00161312" w:rsidRPr="000B4F8E" w:rsidRDefault="00161312" w:rsidP="00161312">
      <w:pPr>
        <w:pStyle w:val="ConsPlusNormal"/>
        <w:ind w:left="5812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СОГЛАШЕНИЕ</w:t>
      </w:r>
    </w:p>
    <w:p w:rsidR="00161312" w:rsidRPr="00161312" w:rsidRDefault="00161312" w:rsidP="00161312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  <w:r w:rsidRPr="00161312">
        <w:rPr>
          <w:sz w:val="22"/>
          <w:szCs w:val="22"/>
        </w:rPr>
        <w:t>о предоставлении субсидии на проведение капитального ремонта зданий и сооружений</w:t>
      </w:r>
    </w:p>
    <w:p w:rsidR="00161312" w:rsidRDefault="00161312" w:rsidP="0016131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1312">
        <w:rPr>
          <w:sz w:val="22"/>
          <w:szCs w:val="22"/>
        </w:rPr>
        <w:t>муниципальных организаций дошкольного образования</w:t>
      </w:r>
    </w:p>
    <w:p w:rsidR="00161312" w:rsidRDefault="00161312" w:rsidP="00161312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2"/>
          <w:szCs w:val="22"/>
        </w:rPr>
      </w:pPr>
    </w:p>
    <w:p w:rsidR="00161312" w:rsidRDefault="00161312" w:rsidP="00161312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center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 xml:space="preserve">                           </w:t>
      </w:r>
      <w:r w:rsidRPr="000B4F8E">
        <w:rPr>
          <w:rFonts w:ascii="Times New Roman" w:hAnsi="Times New Roman"/>
          <w:sz w:val="22"/>
          <w:szCs w:val="22"/>
        </w:rPr>
        <w:tab/>
      </w:r>
      <w:r w:rsidRPr="000B4F8E">
        <w:rPr>
          <w:rFonts w:ascii="Times New Roman" w:hAnsi="Times New Roman"/>
          <w:sz w:val="22"/>
          <w:szCs w:val="22"/>
        </w:rPr>
        <w:tab/>
      </w:r>
      <w:r w:rsidRPr="000B4F8E">
        <w:rPr>
          <w:rFonts w:ascii="Times New Roman" w:hAnsi="Times New Roman"/>
          <w:sz w:val="22"/>
          <w:szCs w:val="22"/>
        </w:rPr>
        <w:tab/>
      </w:r>
    </w:p>
    <w:p w:rsidR="00161312" w:rsidRPr="000B4F8E" w:rsidRDefault="00161312" w:rsidP="00161312">
      <w:pPr>
        <w:pStyle w:val="20"/>
        <w:shd w:val="clear" w:color="auto" w:fill="auto"/>
        <w:tabs>
          <w:tab w:val="left" w:pos="851"/>
          <w:tab w:val="left" w:pos="993"/>
          <w:tab w:val="left" w:pos="5103"/>
        </w:tabs>
        <w:spacing w:after="300" w:line="240" w:lineRule="auto"/>
        <w:ind w:right="23"/>
        <w:contextualSpacing/>
        <w:jc w:val="right"/>
        <w:rPr>
          <w:rFonts w:ascii="Times New Roman" w:hAnsi="Times New Roman"/>
          <w:sz w:val="22"/>
          <w:szCs w:val="22"/>
        </w:rPr>
      </w:pPr>
      <w:r w:rsidRPr="000B4F8E">
        <w:rPr>
          <w:rFonts w:ascii="Times New Roman" w:hAnsi="Times New Roman"/>
          <w:sz w:val="22"/>
          <w:szCs w:val="22"/>
        </w:rPr>
        <w:t>"_____" ___________ 20_____ г.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(наименование органа местного самоуправления, осуществляющего полномочия учредителя муниципального бюджетного учреждения/муниципального автономного учреждения)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 xml:space="preserve"> (далее - Учредитель) в лице _____________________________________________________________,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  (Ф.И.О.)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4F8E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0B4F8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_____________________________________________________________,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с одной стороны, и_______________________________________________________________________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(наименование муниципального бюджетного учреждения/муниципального автономного учреждения)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(далее - Учреждение) в лице ______________________________________________________________,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(Ф.И.О.)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B4F8E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0B4F8E">
        <w:rPr>
          <w:rFonts w:ascii="Times New Roman" w:hAnsi="Times New Roman" w:cs="Times New Roman"/>
          <w:sz w:val="22"/>
          <w:szCs w:val="22"/>
        </w:rPr>
        <w:t xml:space="preserve"> на основании _____________________________________________________________,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с другой стороны, далее - именуемые Стороны, в соответствии с Решением Собрания депутатов Чебаркульского городского округа от "_____" 20______ г. N _______ "О бюджете Чебаркульского городского округа на год и на плановый период _____ и _______ годов",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(перечислить нормативные правовые акты Российской Федерации, Челябинской области,</w:t>
      </w:r>
      <w:proofErr w:type="gramEnd"/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Чебаркульского городского округа, в соответствии с которыми предоставляется целевая субсидия)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заключили настоящее Соглашение о нижеследующем.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1. ПРЕДМЕТ СОГЛАШЕНИЯ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161312" w:rsidRDefault="00161312" w:rsidP="00161312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61312">
        <w:rPr>
          <w:sz w:val="22"/>
          <w:szCs w:val="22"/>
        </w:rPr>
        <w:t xml:space="preserve">1. </w:t>
      </w:r>
      <w:proofErr w:type="gramStart"/>
      <w:r w:rsidRPr="00161312">
        <w:rPr>
          <w:sz w:val="22"/>
          <w:szCs w:val="22"/>
        </w:rPr>
        <w:t>Предметом настоящего Соглашения является предоставление Учредителем субсидии на проведение капитального ремонта зданий и сооружений</w:t>
      </w:r>
      <w:r>
        <w:rPr>
          <w:sz w:val="22"/>
          <w:szCs w:val="22"/>
        </w:rPr>
        <w:t xml:space="preserve"> </w:t>
      </w:r>
      <w:r w:rsidRPr="00161312">
        <w:rPr>
          <w:sz w:val="22"/>
          <w:szCs w:val="22"/>
        </w:rPr>
        <w:t>муниципальных организаций дошкольного образования</w:t>
      </w:r>
      <w:r w:rsidRPr="00161312">
        <w:rPr>
          <w:rFonts w:eastAsiaTheme="minorHAnsi"/>
          <w:sz w:val="22"/>
          <w:szCs w:val="22"/>
        </w:rPr>
        <w:t xml:space="preserve"> (далее – целевая субсидия)</w:t>
      </w:r>
      <w:r w:rsidRPr="00161312">
        <w:rPr>
          <w:sz w:val="22"/>
          <w:szCs w:val="22"/>
        </w:rPr>
        <w:t>, в порядке и на условиях, определенных постановлением администрации Чебаркульского городского округа "Об утверждении Порядка предоставления субсидии на проведение капитального ремонта зданий и сооружений</w:t>
      </w:r>
      <w:r>
        <w:rPr>
          <w:sz w:val="22"/>
          <w:szCs w:val="22"/>
        </w:rPr>
        <w:t xml:space="preserve"> </w:t>
      </w:r>
      <w:r w:rsidRPr="00161312">
        <w:rPr>
          <w:sz w:val="22"/>
          <w:szCs w:val="22"/>
        </w:rPr>
        <w:t>муниципальных организаций дошкольного образовани</w:t>
      </w:r>
      <w:r>
        <w:rPr>
          <w:sz w:val="22"/>
          <w:szCs w:val="22"/>
        </w:rPr>
        <w:t>я</w:t>
      </w:r>
      <w:r w:rsidRPr="001613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proofErr w:type="spellStart"/>
      <w:r>
        <w:rPr>
          <w:sz w:val="22"/>
          <w:szCs w:val="22"/>
        </w:rPr>
        <w:t>Чебаркульском</w:t>
      </w:r>
      <w:proofErr w:type="spellEnd"/>
      <w:r>
        <w:rPr>
          <w:sz w:val="22"/>
          <w:szCs w:val="22"/>
        </w:rPr>
        <w:t xml:space="preserve"> городском округе</w:t>
      </w:r>
      <w:r w:rsidRPr="00161312">
        <w:rPr>
          <w:sz w:val="22"/>
          <w:szCs w:val="22"/>
        </w:rPr>
        <w:t>".</w:t>
      </w:r>
      <w:proofErr w:type="gramEnd"/>
    </w:p>
    <w:p w:rsidR="00161312" w:rsidRPr="00161312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 ПРАВА И ОБЯЗАННОСТИ СТОРОН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2.1. Учредитель обязуется:</w:t>
      </w:r>
    </w:p>
    <w:p w:rsidR="00161312" w:rsidRPr="000B4F8E" w:rsidRDefault="00161312" w:rsidP="0016131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2.1.1. Предоставить в __________ году Учреждению целевую субсидию в сумме ___________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(______________________________________________________________________________________)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(сумма прописью)</w:t>
      </w:r>
    </w:p>
    <w:p w:rsidR="00161312" w:rsidRPr="00FD2195" w:rsidRDefault="00FD2195" w:rsidP="00FD21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2195">
        <w:rPr>
          <w:sz w:val="22"/>
          <w:szCs w:val="22"/>
        </w:rPr>
        <w:t>на проведение капитального ремонта зданий и сооружений</w:t>
      </w:r>
      <w:r>
        <w:rPr>
          <w:sz w:val="22"/>
          <w:szCs w:val="22"/>
        </w:rPr>
        <w:t xml:space="preserve"> </w:t>
      </w:r>
      <w:r w:rsidRPr="00FD2195">
        <w:rPr>
          <w:sz w:val="22"/>
          <w:szCs w:val="22"/>
        </w:rPr>
        <w:t>муниципальных организаций дошкольного образования</w:t>
      </w:r>
      <w:r w:rsidR="00161312" w:rsidRPr="00FD2195">
        <w:rPr>
          <w:sz w:val="22"/>
          <w:szCs w:val="22"/>
        </w:rPr>
        <w:t xml:space="preserve"> в соответствии со сроками предоставления и направлениями расходования средств целевой субсидии, указанными в </w:t>
      </w:r>
      <w:hyperlink w:anchor="P192" w:history="1">
        <w:r w:rsidR="00161312" w:rsidRPr="00FD2195">
          <w:rPr>
            <w:sz w:val="22"/>
            <w:szCs w:val="22"/>
          </w:rPr>
          <w:t>разделе 3</w:t>
        </w:r>
      </w:hyperlink>
      <w:r w:rsidR="00161312" w:rsidRPr="00FD2195">
        <w:rPr>
          <w:sz w:val="22"/>
          <w:szCs w:val="22"/>
        </w:rPr>
        <w:t xml:space="preserve"> настоящего Соглашения.</w:t>
      </w:r>
    </w:p>
    <w:p w:rsidR="00161312" w:rsidRPr="000B4F8E" w:rsidRDefault="00161312" w:rsidP="00FD2195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FD2195">
        <w:rPr>
          <w:rFonts w:ascii="Times New Roman" w:hAnsi="Times New Roman" w:cs="Times New Roman"/>
          <w:szCs w:val="22"/>
        </w:rPr>
        <w:t>2.1.2. Рассматривать предложения</w:t>
      </w:r>
      <w:r w:rsidRPr="000B4F8E">
        <w:rPr>
          <w:rFonts w:ascii="Times New Roman" w:hAnsi="Times New Roman" w:cs="Times New Roman"/>
          <w:szCs w:val="22"/>
        </w:rPr>
        <w:t xml:space="preserve">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 Учредитель вправе: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2.2.1. Уточнять и дополнять Соглашение в одностороннем порядке, в том числе в части сроков предоставления целевой субсидии путем направления уведомления Учреждению.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2.2.2. Изменять размер предоставляемой в соответствии с настоящим Соглашением целевой субсидии в случае: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внесения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увеличения или уменьшения объема бюджетных ассигнований, предусмотренных сводной бюджетной росписью и (или) лимитов бюджетных обязательств;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дополнительной потребности учреждения в финансировании других целей при наличии соответствующих бюджетных ассигнований, предусмотренных сводной бюджетной росписью и (или) лимитов бюджетных обязательств;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необходимости перераспределения объемов целевой субсидии между Организациями;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- выявления невозможности осуществления расходов на предусмотренные цели в полном объеме.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2.2.3. В случае нецелевого использования целевой субсидии прекращать ее предоставление с одновременным принятием мер к взысканию средств, использованных не по целевому назначению.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2.2.4. Устанавливать форму и сроки отчетности об использовании целевой субсидии, перечень документов, прилагаемых к отчету.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2.2.5. Приостанавливать предоставление целевой субсидии в случае нарушения Учреждением сроков предоставления отчета об использовании целевой субсидии и о достижении </w:t>
      </w:r>
      <w:proofErr w:type="gramStart"/>
      <w:r w:rsidRPr="000B4F8E">
        <w:rPr>
          <w:rFonts w:ascii="Times New Roman" w:hAnsi="Times New Roman" w:cs="Times New Roman"/>
          <w:szCs w:val="22"/>
        </w:rPr>
        <w:t>значений показателей результативности использования целевой субсидии</w:t>
      </w:r>
      <w:proofErr w:type="gramEnd"/>
      <w:r w:rsidRPr="000B4F8E">
        <w:rPr>
          <w:rFonts w:ascii="Times New Roman" w:hAnsi="Times New Roman" w:cs="Times New Roman"/>
          <w:szCs w:val="22"/>
        </w:rPr>
        <w:t xml:space="preserve"> за отчетный период, а также в случае нарушения и (или) невыполнения иных условий, установленных настоящим Соглашением, до устранения нарушений.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2.2.6. Учредитель имеет право проводить проверки Учреждений на предмет соблюдения условий, целей и порядка предоставления целевой субсидии 1 раз в год.</w:t>
      </w: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 Учреждение обязуется: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2.3.1. Использовать целевую субсидию по целевому назначению в соответствии с направлениями расходования средств целевой субсидии, указанных в </w:t>
      </w:r>
      <w:hyperlink w:anchor="P192" w:history="1">
        <w:r w:rsidRPr="000B4F8E">
          <w:rPr>
            <w:rFonts w:ascii="Times New Roman" w:hAnsi="Times New Roman" w:cs="Times New Roman"/>
            <w:szCs w:val="22"/>
          </w:rPr>
          <w:t>разделе 3</w:t>
        </w:r>
      </w:hyperlink>
      <w:r w:rsidRPr="000B4F8E">
        <w:rPr>
          <w:rFonts w:ascii="Times New Roman" w:hAnsi="Times New Roman" w:cs="Times New Roman"/>
          <w:szCs w:val="22"/>
        </w:rPr>
        <w:t xml:space="preserve"> настоящего Соглашения.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2.3.2. обеспечить достижение целевого показателя эффективности использования целевой субсидии:</w:t>
      </w:r>
    </w:p>
    <w:p w:rsidR="00806D41" w:rsidRPr="00806D41" w:rsidRDefault="00806D41" w:rsidP="00161312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806D41">
        <w:rPr>
          <w:rFonts w:ascii="Times New Roman" w:eastAsiaTheme="minorHAnsi" w:hAnsi="Times New Roman" w:cs="Times New Roman"/>
          <w:szCs w:val="22"/>
        </w:rPr>
        <w:t xml:space="preserve">- доля использованной субсидии </w:t>
      </w:r>
      <w:r w:rsidRPr="00806D41">
        <w:rPr>
          <w:rFonts w:ascii="Times New Roman" w:hAnsi="Times New Roman" w:cs="Times New Roman"/>
          <w:szCs w:val="22"/>
        </w:rPr>
        <w:t>на проведение капитального ремонта зданий и сооружений муниципальных организаций дошкольного образования</w:t>
      </w:r>
      <w:r>
        <w:rPr>
          <w:rFonts w:ascii="Times New Roman" w:hAnsi="Times New Roman" w:cs="Times New Roman"/>
          <w:szCs w:val="22"/>
        </w:rPr>
        <w:t>.</w:t>
      </w:r>
    </w:p>
    <w:p w:rsidR="00161312" w:rsidRPr="000B4F8E" w:rsidRDefault="00161312" w:rsidP="00161312">
      <w:pPr>
        <w:pStyle w:val="ConsPlusNormal"/>
        <w:widowControl/>
        <w:tabs>
          <w:tab w:val="left" w:pos="1100"/>
          <w:tab w:val="left" w:pos="1134"/>
          <w:tab w:val="left" w:pos="1600"/>
        </w:tabs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2.3.2. Своевременно информировать Учредителя об изменениях условий использования целевой субсидии, в т.ч. условий, которые могут повлиять на изменение размера целевой субсидии.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2.3.3. Представлять Учредителю отчетность об использовании целевой субсидии и о достижении </w:t>
      </w:r>
      <w:proofErr w:type="gramStart"/>
      <w:r w:rsidRPr="000B4F8E">
        <w:rPr>
          <w:rFonts w:ascii="Times New Roman" w:hAnsi="Times New Roman" w:cs="Times New Roman"/>
          <w:szCs w:val="22"/>
        </w:rPr>
        <w:t>значений показателей результативности использования указанной целевой субсидии</w:t>
      </w:r>
      <w:proofErr w:type="gramEnd"/>
      <w:r w:rsidRPr="000B4F8E">
        <w:rPr>
          <w:rFonts w:ascii="Times New Roman" w:hAnsi="Times New Roman" w:cs="Times New Roman"/>
          <w:szCs w:val="22"/>
        </w:rPr>
        <w:t xml:space="preserve"> по форме, установленной </w:t>
      </w:r>
      <w:hyperlink w:anchor="P299" w:history="1">
        <w:r w:rsidRPr="000B4F8E">
          <w:rPr>
            <w:rFonts w:ascii="Times New Roman" w:hAnsi="Times New Roman" w:cs="Times New Roman"/>
            <w:szCs w:val="22"/>
          </w:rPr>
          <w:t>приложением 1</w:t>
        </w:r>
      </w:hyperlink>
      <w:r w:rsidRPr="000B4F8E">
        <w:rPr>
          <w:rFonts w:ascii="Times New Roman" w:hAnsi="Times New Roman" w:cs="Times New Roman"/>
          <w:szCs w:val="22"/>
        </w:rPr>
        <w:t xml:space="preserve"> к настоящему Соглашению, в течение 10 календарных дней после завершения финансового года.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2.3.4. По требованию Учредителя возвращать полную сумму средств целевой субсидии или ее часть в случае, если фактические расходы по направлениям, предусмотренным в </w:t>
      </w:r>
      <w:hyperlink w:anchor="P192" w:history="1">
        <w:r w:rsidRPr="000B4F8E">
          <w:rPr>
            <w:rFonts w:ascii="Times New Roman" w:hAnsi="Times New Roman" w:cs="Times New Roman"/>
            <w:szCs w:val="22"/>
          </w:rPr>
          <w:t>разделе 3</w:t>
        </w:r>
      </w:hyperlink>
      <w:r w:rsidRPr="000B4F8E">
        <w:rPr>
          <w:rFonts w:ascii="Times New Roman" w:hAnsi="Times New Roman" w:cs="Times New Roman"/>
          <w:szCs w:val="22"/>
        </w:rPr>
        <w:t xml:space="preserve"> настоящего Соглашения, не могут быть произведены совсем либо произведены в полном объеме.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2.3.5. Возвратить </w:t>
      </w:r>
      <w:proofErr w:type="gramStart"/>
      <w:r w:rsidRPr="000B4F8E">
        <w:rPr>
          <w:rFonts w:ascii="Times New Roman" w:hAnsi="Times New Roman" w:cs="Times New Roman"/>
          <w:szCs w:val="22"/>
        </w:rPr>
        <w:t>по требованию Учредителя целевую субсидию в течение десяти календарных дней с момента получения от Учредителя требования о необходимости</w:t>
      </w:r>
      <w:proofErr w:type="gramEnd"/>
      <w:r w:rsidRPr="000B4F8E">
        <w:rPr>
          <w:rFonts w:ascii="Times New Roman" w:hAnsi="Times New Roman" w:cs="Times New Roman"/>
          <w:szCs w:val="22"/>
        </w:rPr>
        <w:t xml:space="preserve"> возврата целевой субсидии: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2.3.5.1. полную сумму средств целевой субсидии, использованной не по целевому назначению;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2.3.5.2. целевую субсидию или ее часть в случае установления фактов нарушения Учреждением условий Соглашения, предоставления ложных либо намеренно искаженных сведений.</w:t>
      </w: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2.4. Учреждение вправе обращаться к Учредителю с предложением об изменении размера целевой субсидии, прилагая финансово-экономическое обоснование расходов.</w:t>
      </w:r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bookmarkStart w:id="7" w:name="P192"/>
      <w:bookmarkEnd w:id="7"/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lastRenderedPageBreak/>
        <w:t>3. НАПРАВЛЕНИЕ РАСХОДОВАНИЯ И СРОКИ</w:t>
      </w: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ПРЕДОСТАВЛЕНИЯ ЦЕЛЕВОЙ СУБСИДИИ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3855"/>
        <w:gridCol w:w="1417"/>
        <w:gridCol w:w="2835"/>
      </w:tblGrid>
      <w:tr w:rsidR="00161312" w:rsidRPr="000B4F8E" w:rsidTr="00053EF8">
        <w:trPr>
          <w:jc w:val="center"/>
        </w:trPr>
        <w:tc>
          <w:tcPr>
            <w:tcW w:w="964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B4F8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B4F8E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B4F8E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3855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Направления расходования средств целевой субсидии (цели предоставления целевой субсидии)</w:t>
            </w:r>
          </w:p>
        </w:tc>
        <w:tc>
          <w:tcPr>
            <w:tcW w:w="141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Сумма, руб.</w:t>
            </w:r>
          </w:p>
        </w:tc>
        <w:tc>
          <w:tcPr>
            <w:tcW w:w="2835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Сроки предоставления</w:t>
            </w:r>
          </w:p>
        </w:tc>
      </w:tr>
      <w:tr w:rsidR="00161312" w:rsidRPr="000B4F8E" w:rsidTr="00053EF8">
        <w:trPr>
          <w:jc w:val="center"/>
        </w:trPr>
        <w:tc>
          <w:tcPr>
            <w:tcW w:w="964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835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4</w:t>
            </w:r>
          </w:p>
        </w:tc>
      </w:tr>
      <w:tr w:rsidR="00161312" w:rsidRPr="000B4F8E" w:rsidTr="00053EF8">
        <w:trPr>
          <w:jc w:val="center"/>
        </w:trPr>
        <w:tc>
          <w:tcPr>
            <w:tcW w:w="964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855" w:type="dxa"/>
          </w:tcPr>
          <w:p w:rsidR="00161312" w:rsidRPr="00CC4F38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1312" w:rsidRPr="000B4F8E" w:rsidTr="00053EF8">
        <w:trPr>
          <w:jc w:val="center"/>
        </w:trPr>
        <w:tc>
          <w:tcPr>
            <w:tcW w:w="964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1312" w:rsidRPr="000B4F8E" w:rsidTr="00053EF8">
        <w:trPr>
          <w:jc w:val="center"/>
        </w:trPr>
        <w:tc>
          <w:tcPr>
            <w:tcW w:w="964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855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1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4. ЗНАЧЕНИЯ ПОКАЗАТЕЛЕЙ РЕЗУЛЬТАТИВНОСТИ ИСПОЛЬЗОВАНИЯ</w:t>
      </w:r>
    </w:p>
    <w:p w:rsidR="00161312" w:rsidRPr="000B4F8E" w:rsidRDefault="00161312" w:rsidP="001613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ЦЕЛЕВОЙ СУБСИДИИ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5"/>
        <w:gridCol w:w="2041"/>
        <w:gridCol w:w="2211"/>
      </w:tblGrid>
      <w:tr w:rsidR="00161312" w:rsidRPr="000B4F8E" w:rsidTr="00053EF8">
        <w:trPr>
          <w:jc w:val="center"/>
        </w:trPr>
        <w:tc>
          <w:tcPr>
            <w:tcW w:w="5105" w:type="dxa"/>
            <w:vMerge w:val="restart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4252" w:type="dxa"/>
            <w:gridSpan w:val="2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Значения показателей результативности (показателей, характеризующих качество и (или) объем)</w:t>
            </w:r>
          </w:p>
        </w:tc>
      </w:tr>
      <w:tr w:rsidR="00161312" w:rsidRPr="000B4F8E" w:rsidTr="00053EF8">
        <w:trPr>
          <w:jc w:val="center"/>
        </w:trPr>
        <w:tc>
          <w:tcPr>
            <w:tcW w:w="5105" w:type="dxa"/>
            <w:vMerge/>
          </w:tcPr>
          <w:p w:rsidR="00161312" w:rsidRPr="000B4F8E" w:rsidRDefault="00161312" w:rsidP="00053EF8">
            <w:pPr>
              <w:rPr>
                <w:sz w:val="22"/>
                <w:szCs w:val="22"/>
              </w:rPr>
            </w:pP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текущий финансовый год</w:t>
            </w:r>
          </w:p>
        </w:tc>
        <w:tc>
          <w:tcPr>
            <w:tcW w:w="2211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очередной финансовый год</w:t>
            </w:r>
          </w:p>
        </w:tc>
      </w:tr>
      <w:tr w:rsidR="00161312" w:rsidRPr="000B4F8E" w:rsidTr="00053EF8">
        <w:trPr>
          <w:jc w:val="center"/>
        </w:trPr>
        <w:tc>
          <w:tcPr>
            <w:tcW w:w="5105" w:type="dxa"/>
          </w:tcPr>
          <w:p w:rsidR="00161312" w:rsidRPr="000B4F8E" w:rsidRDefault="00161312" w:rsidP="00053EF8">
            <w:pPr>
              <w:pStyle w:val="ConsPlusNormal"/>
              <w:widowControl/>
              <w:tabs>
                <w:tab w:val="left" w:pos="1100"/>
                <w:tab w:val="left" w:pos="1134"/>
                <w:tab w:val="left" w:pos="1600"/>
              </w:tabs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1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 ОСНОВАНИЯ И УСЛОВИЯ ИЗМЕНЕНИЯ УЧРЕДИТЕЛЕМ</w:t>
      </w:r>
    </w:p>
    <w:p w:rsidR="00161312" w:rsidRPr="000B4F8E" w:rsidRDefault="00161312" w:rsidP="001613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ОБЪЕМА ЦЕЛЕВОЙ СУБСИДИИ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 Основаниями и условиями изменения Учредителем объема целевой субсидии являются: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5.1.1. внесение соответствующих изменений в нормативные правовые акты, устанавливающие расходное обязательство по предоставлению целевой субсидии;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5.1.2. увеличение или уменьшение объема бюджетных ассигнований, предусмотренных сводной бюджетной росписью и (или) лимитов бюджетных обязательств;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5.1.3. выявление дополнительной потребности Учреждения в финансировании других целей при наличии соответствующих расчетов и обоснований в пределах общего объема бюджетных ассигнований, предусмотренных сводной бюджетной росписью и (или) лимитов бюджетных обязательств;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5.1.4. выявление необходимости перераспределения объемов целевой субсидии между Организациями;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5.1.5. выявление невозможности осуществления расходов на предусмотренные цели в полном объеме.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6. ПЕРЕЧЕНЬ ДОКУМЕНТОВ, НЕОБХОДИМЫХ</w:t>
      </w:r>
    </w:p>
    <w:p w:rsidR="00161312" w:rsidRPr="000B4F8E" w:rsidRDefault="00161312" w:rsidP="00161312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ДЛЯ ПРЕДОСТАВЛЕНИЯ ЦЕЛЕВЫХ СУБСИДИЙ</w:t>
      </w:r>
    </w:p>
    <w:p w:rsidR="00161312" w:rsidRPr="000B4F8E" w:rsidRDefault="00161312" w:rsidP="00161312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6.1. Для предоставления целевой субсидии Учреждение предоставляет Учредителю заявку на получение данной субсидии.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 ОТВЕТСТВЕННОСТЬ СТОРОН</w:t>
      </w: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7.1. Ответственность Учредителя: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7.1.1. За неисполнение или ненадлежащее исполнение условий настоящего Соглашения Учредитель несет ответственность, предусмотренную законодательством Российской Федерации.</w:t>
      </w: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 Ответственность Учреждения: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7.2.1. За неисполнение или ненадлежащее исполнение условий настоящего Соглашения </w:t>
      </w:r>
      <w:r w:rsidRPr="000B4F8E">
        <w:rPr>
          <w:rFonts w:ascii="Times New Roman" w:hAnsi="Times New Roman" w:cs="Times New Roman"/>
          <w:szCs w:val="22"/>
        </w:rPr>
        <w:lastRenderedPageBreak/>
        <w:t>Учреждение несет ответственность, предусмотренную законодательством Российской Федерации.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7.2.2. Нарушение Учреждением условий целевого использования субсидий влечет ответственность в соответствии с действующим законодательством, в частности: возврат по требованию Учредителя или изъятие в бесспорном порядке бюджетных средств, используемых не по целевому назначению.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 xml:space="preserve">7.2.3. Учреждение несет ответственность за достоверность представляемой отчетности об использовании целевой субсидии и о достижении </w:t>
      </w:r>
      <w:proofErr w:type="gramStart"/>
      <w:r w:rsidRPr="000B4F8E">
        <w:rPr>
          <w:rFonts w:ascii="Times New Roman" w:hAnsi="Times New Roman" w:cs="Times New Roman"/>
          <w:szCs w:val="22"/>
        </w:rPr>
        <w:t>значений показателей результативности использования целевой субсидии</w:t>
      </w:r>
      <w:proofErr w:type="gramEnd"/>
      <w:r w:rsidRPr="000B4F8E">
        <w:rPr>
          <w:rFonts w:ascii="Times New Roman" w:hAnsi="Times New Roman" w:cs="Times New Roman"/>
          <w:szCs w:val="22"/>
        </w:rPr>
        <w:t>.</w:t>
      </w:r>
    </w:p>
    <w:p w:rsidR="00161312" w:rsidRPr="000B4F8E" w:rsidRDefault="00161312" w:rsidP="00161312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8. СРОК ДЕЙСТВИЯ СОГЛАШЕНИЯ</w:t>
      </w: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8.1. Настоящее Соглашение вступает в силу с момента его подписания Сторонами и действует до "__" ________ 20__ г.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 ЗАКЛЮЧИТЕЛЬНЫЕ ПОЛОЖЕНИЯ</w:t>
      </w: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9.1. Изменения и дополнения настоящего Соглашения осуществляются в письменной форме в виде отдельного документа, подписанного Сторонами, и являются его неотъемлемой частью.</w:t>
      </w: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9.2. Расторжение настоящего Соглашения допускается по соглашению Сторон или по решению суда по основаниям, предусмотренным действующим гражданским законодательством Российской Федерации.</w:t>
      </w: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9.3. Споры между Сторонами разрешаются путем переговоров или в судебном порядке в соответствии с действующим гражданским законодательством Российской Федерации.</w:t>
      </w:r>
    </w:p>
    <w:p w:rsidR="00161312" w:rsidRPr="000B4F8E" w:rsidRDefault="00161312" w:rsidP="00161312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9.4. Настоящее Соглашение составлено в двух экземплярах, имеющих одинаковую юридическую силу, на ______ листах, каждое (включая приложения) по одному экземпляру для каждой из Сторон.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 w:rsidRPr="000B4F8E">
        <w:rPr>
          <w:rFonts w:ascii="Times New Roman" w:hAnsi="Times New Roman" w:cs="Times New Roman"/>
          <w:szCs w:val="22"/>
        </w:rPr>
        <w:t>10. ПЛАТЕЖНЫЕ РЕКВИЗИТЫ СТОРОН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Учредитель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Учреждение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Место нахождения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Место нахождения: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Банковские реквизиты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ИНН/КПП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ИНН/КПП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БИК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БИК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B4F8E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0B4F8E">
        <w:rPr>
          <w:rFonts w:ascii="Times New Roman" w:hAnsi="Times New Roman" w:cs="Times New Roman"/>
          <w:sz w:val="22"/>
          <w:szCs w:val="22"/>
        </w:rPr>
        <w:t>/с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л/с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Руководитель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0B4F8E">
        <w:rPr>
          <w:rFonts w:ascii="Times New Roman" w:hAnsi="Times New Roman" w:cs="Times New Roman"/>
          <w:sz w:val="22"/>
          <w:szCs w:val="22"/>
        </w:rPr>
        <w:t>Руководитель</w:t>
      </w:r>
      <w:proofErr w:type="gramEnd"/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___________________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(Ф.И.О.)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ab/>
        <w:t>М.П.</w:t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</w:r>
      <w:r w:rsidRPr="000B4F8E">
        <w:rPr>
          <w:rFonts w:ascii="Times New Roman" w:hAnsi="Times New Roman" w:cs="Times New Roman"/>
          <w:sz w:val="22"/>
          <w:szCs w:val="22"/>
        </w:rPr>
        <w:tab/>
        <w:t>М.П.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rmal"/>
        <w:jc w:val="right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D2195" w:rsidRDefault="00FD2195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D2195" w:rsidRDefault="00FD2195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FD2195" w:rsidRDefault="00FD2195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Default="00161312" w:rsidP="00161312">
      <w:pPr>
        <w:pStyle w:val="ConsPlusNormal"/>
        <w:ind w:left="5387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Pr="00C77818" w:rsidRDefault="00161312" w:rsidP="00C77818">
      <w:pPr>
        <w:pStyle w:val="ConsPlusNormal"/>
        <w:ind w:left="5812"/>
        <w:jc w:val="both"/>
        <w:outlineLvl w:val="2"/>
        <w:rPr>
          <w:rFonts w:ascii="Times New Roman" w:hAnsi="Times New Roman" w:cs="Times New Roman"/>
          <w:szCs w:val="22"/>
        </w:rPr>
      </w:pPr>
      <w:r w:rsidRPr="00C77818">
        <w:rPr>
          <w:rFonts w:ascii="Times New Roman" w:hAnsi="Times New Roman" w:cs="Times New Roman"/>
          <w:szCs w:val="22"/>
        </w:rPr>
        <w:lastRenderedPageBreak/>
        <w:t>Приложение к Соглашению</w:t>
      </w:r>
    </w:p>
    <w:p w:rsidR="00C77818" w:rsidRPr="00C77818" w:rsidRDefault="00161312" w:rsidP="00C77818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  <w:r w:rsidRPr="00C77818">
        <w:rPr>
          <w:sz w:val="22"/>
          <w:szCs w:val="22"/>
        </w:rPr>
        <w:t xml:space="preserve">о предоставление субсидии </w:t>
      </w:r>
      <w:bookmarkStart w:id="8" w:name="P299"/>
      <w:bookmarkEnd w:id="8"/>
      <w:r w:rsidR="00C77818" w:rsidRPr="00C77818">
        <w:rPr>
          <w:sz w:val="22"/>
          <w:szCs w:val="22"/>
        </w:rPr>
        <w:t>на проведение капитального ремонта зданий и сооружений</w:t>
      </w:r>
      <w:r w:rsidR="00C77818">
        <w:rPr>
          <w:sz w:val="22"/>
          <w:szCs w:val="22"/>
        </w:rPr>
        <w:t xml:space="preserve"> </w:t>
      </w:r>
      <w:r w:rsidR="00C77818" w:rsidRPr="00C77818">
        <w:rPr>
          <w:sz w:val="22"/>
          <w:szCs w:val="22"/>
        </w:rPr>
        <w:t>муниципальных организаций дошкольного образования</w:t>
      </w:r>
    </w:p>
    <w:p w:rsidR="00161312" w:rsidRPr="00C77818" w:rsidRDefault="00161312" w:rsidP="00C77818">
      <w:pPr>
        <w:autoSpaceDE w:val="0"/>
        <w:autoSpaceDN w:val="0"/>
        <w:adjustRightInd w:val="0"/>
        <w:ind w:left="5812"/>
        <w:jc w:val="both"/>
        <w:rPr>
          <w:sz w:val="22"/>
          <w:szCs w:val="22"/>
        </w:rPr>
      </w:pPr>
    </w:p>
    <w:p w:rsidR="00161312" w:rsidRPr="000B4F8E" w:rsidRDefault="00161312" w:rsidP="00161312">
      <w:pPr>
        <w:pStyle w:val="ConsPlusNormal"/>
        <w:ind w:left="5812"/>
        <w:jc w:val="both"/>
        <w:outlineLvl w:val="2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ОТЧЕТ</w:t>
      </w:r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об использовании целевой субсидии и о достижении значений показателей</w:t>
      </w:r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результативности использования целевой субсидии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gramStart"/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>(наименование муниципального бюджетного учреждения (автономного учреждения)</w:t>
      </w:r>
      <w:proofErr w:type="gramEnd"/>
    </w:p>
    <w:p w:rsidR="00161312" w:rsidRPr="000B4F8E" w:rsidRDefault="00161312" w:rsidP="0016131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за ___________________ 20_______ года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 (период с начала года)</w:t>
      </w:r>
    </w:p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47"/>
        <w:gridCol w:w="1474"/>
        <w:gridCol w:w="1361"/>
        <w:gridCol w:w="1928"/>
        <w:gridCol w:w="2041"/>
      </w:tblGrid>
      <w:tr w:rsidR="00161312" w:rsidRPr="000B4F8E" w:rsidTr="00053EF8">
        <w:tc>
          <w:tcPr>
            <w:tcW w:w="56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04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Цели использования субсидии</w:t>
            </w:r>
          </w:p>
        </w:tc>
        <w:tc>
          <w:tcPr>
            <w:tcW w:w="1474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Направление денежных средств</w:t>
            </w:r>
          </w:p>
        </w:tc>
        <w:tc>
          <w:tcPr>
            <w:tcW w:w="1361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Выделение денежных средств</w:t>
            </w:r>
          </w:p>
        </w:tc>
        <w:tc>
          <w:tcPr>
            <w:tcW w:w="1928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Израсходовано денежных средств по целевому назначению</w:t>
            </w: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Возврат в бюджет неиспользованной субсидии</w:t>
            </w:r>
          </w:p>
        </w:tc>
      </w:tr>
      <w:tr w:rsidR="00161312" w:rsidRPr="000B4F8E" w:rsidTr="00053EF8">
        <w:tc>
          <w:tcPr>
            <w:tcW w:w="56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74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361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61312" w:rsidRPr="000B4F8E" w:rsidTr="00053EF8">
        <w:tc>
          <w:tcPr>
            <w:tcW w:w="56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04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1312" w:rsidRPr="000B4F8E" w:rsidTr="00053EF8">
        <w:tc>
          <w:tcPr>
            <w:tcW w:w="56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04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1312" w:rsidRPr="000B4F8E" w:rsidTr="00053EF8">
        <w:tc>
          <w:tcPr>
            <w:tcW w:w="567" w:type="dxa"/>
          </w:tcPr>
          <w:p w:rsidR="00161312" w:rsidRPr="000B4F8E" w:rsidRDefault="00161312" w:rsidP="00053E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4F8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04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61312" w:rsidRPr="000B4F8E" w:rsidTr="00053EF8">
        <w:tc>
          <w:tcPr>
            <w:tcW w:w="56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7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41" w:type="dxa"/>
          </w:tcPr>
          <w:p w:rsidR="00161312" w:rsidRPr="000B4F8E" w:rsidRDefault="00161312" w:rsidP="00053E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61312" w:rsidRPr="000B4F8E" w:rsidRDefault="00161312" w:rsidP="00161312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Руководитель учреждения ________________   ________________________________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(подпись)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(расшифровка подписи)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Главный бухгалтер       ________________   ________________________________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 xml:space="preserve"> (подпись)  </w:t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0B4F8E">
        <w:rPr>
          <w:rFonts w:ascii="Times New Roman" w:hAnsi="Times New Roman" w:cs="Times New Roman"/>
          <w:sz w:val="22"/>
          <w:szCs w:val="22"/>
          <w:vertAlign w:val="superscript"/>
        </w:rPr>
        <w:tab/>
        <w:t>(расшифровка подписи)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М.П.</w:t>
      </w:r>
    </w:p>
    <w:p w:rsidR="00161312" w:rsidRPr="000B4F8E" w:rsidRDefault="00161312" w:rsidP="001613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4F8E">
        <w:rPr>
          <w:rFonts w:ascii="Times New Roman" w:hAnsi="Times New Roman" w:cs="Times New Roman"/>
          <w:sz w:val="22"/>
          <w:szCs w:val="22"/>
        </w:rPr>
        <w:t>"____" ___________ 20___ г.</w:t>
      </w:r>
    </w:p>
    <w:p w:rsidR="00161312" w:rsidRPr="000B4F8E" w:rsidRDefault="00161312" w:rsidP="00161312">
      <w:pPr>
        <w:autoSpaceDE w:val="0"/>
        <w:autoSpaceDN w:val="0"/>
        <w:adjustRightInd w:val="0"/>
        <w:ind w:firstLine="708"/>
        <w:jc w:val="center"/>
        <w:rPr>
          <w:sz w:val="22"/>
          <w:szCs w:val="22"/>
        </w:rPr>
      </w:pPr>
    </w:p>
    <w:p w:rsidR="00161312" w:rsidRDefault="00161312" w:rsidP="00E44E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F5AD5" w:rsidRPr="003D5A35" w:rsidRDefault="00BF5AD5" w:rsidP="00B30D1E">
      <w:pPr>
        <w:tabs>
          <w:tab w:val="left" w:pos="8955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BF5AD5" w:rsidRPr="003D5A35" w:rsidSect="0016131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91" w:rsidRDefault="00624191" w:rsidP="0032005E">
      <w:r>
        <w:separator/>
      </w:r>
    </w:p>
  </w:endnote>
  <w:endnote w:type="continuationSeparator" w:id="0">
    <w:p w:rsidR="00624191" w:rsidRDefault="00624191" w:rsidP="00320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91" w:rsidRDefault="00624191" w:rsidP="0032005E">
      <w:r>
        <w:separator/>
      </w:r>
    </w:p>
  </w:footnote>
  <w:footnote w:type="continuationSeparator" w:id="0">
    <w:p w:rsidR="00624191" w:rsidRDefault="00624191" w:rsidP="00320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365" w:rsidRDefault="00711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53"/>
    <w:multiLevelType w:val="hybridMultilevel"/>
    <w:tmpl w:val="A36CD6C6"/>
    <w:lvl w:ilvl="0" w:tplc="F460A97E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015B2839"/>
    <w:multiLevelType w:val="hybridMultilevel"/>
    <w:tmpl w:val="852C8366"/>
    <w:lvl w:ilvl="0" w:tplc="BBEE4C60">
      <w:start w:val="1"/>
      <w:numFmt w:val="decimal"/>
      <w:lvlText w:val="%1)"/>
      <w:lvlJc w:val="left"/>
      <w:pPr>
        <w:ind w:left="1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">
    <w:nsid w:val="0182022E"/>
    <w:multiLevelType w:val="hybridMultilevel"/>
    <w:tmpl w:val="294CCC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E8C48CC"/>
    <w:multiLevelType w:val="hybridMultilevel"/>
    <w:tmpl w:val="8862B684"/>
    <w:lvl w:ilvl="0" w:tplc="56C8AB42">
      <w:start w:val="2"/>
      <w:numFmt w:val="decimal"/>
      <w:lvlText w:val="%1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D05895"/>
    <w:multiLevelType w:val="hybridMultilevel"/>
    <w:tmpl w:val="B49A028E"/>
    <w:lvl w:ilvl="0" w:tplc="CD5A7B9C">
      <w:start w:val="2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B2A0D"/>
    <w:multiLevelType w:val="hybridMultilevel"/>
    <w:tmpl w:val="B6CAFAE6"/>
    <w:lvl w:ilvl="0" w:tplc="4D02C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80D70A1"/>
    <w:multiLevelType w:val="hybridMultilevel"/>
    <w:tmpl w:val="D486D6E4"/>
    <w:lvl w:ilvl="0" w:tplc="A6DCBAB2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C6572B"/>
    <w:multiLevelType w:val="hybridMultilevel"/>
    <w:tmpl w:val="027EF11E"/>
    <w:lvl w:ilvl="0" w:tplc="7974BD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134B1"/>
    <w:multiLevelType w:val="hybridMultilevel"/>
    <w:tmpl w:val="138407AE"/>
    <w:lvl w:ilvl="0" w:tplc="4288F0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362A7"/>
    <w:multiLevelType w:val="hybridMultilevel"/>
    <w:tmpl w:val="AF721EE6"/>
    <w:lvl w:ilvl="0" w:tplc="09683E8A">
      <w:start w:val="1"/>
      <w:numFmt w:val="decimal"/>
      <w:lvlText w:val="%1."/>
      <w:lvlJc w:val="left"/>
      <w:pPr>
        <w:ind w:left="128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297DE2"/>
    <w:multiLevelType w:val="hybridMultilevel"/>
    <w:tmpl w:val="A9C67F48"/>
    <w:lvl w:ilvl="0" w:tplc="AA3661F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4F2CD3"/>
    <w:multiLevelType w:val="hybridMultilevel"/>
    <w:tmpl w:val="EA7EA286"/>
    <w:lvl w:ilvl="0" w:tplc="6090E8BA">
      <w:start w:val="2"/>
      <w:numFmt w:val="decimal"/>
      <w:lvlText w:val="%1"/>
      <w:lvlJc w:val="left"/>
      <w:pPr>
        <w:ind w:left="1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6" w:hanging="360"/>
      </w:pPr>
    </w:lvl>
    <w:lvl w:ilvl="2" w:tplc="0419001B" w:tentative="1">
      <w:start w:val="1"/>
      <w:numFmt w:val="lowerRoman"/>
      <w:lvlText w:val="%3."/>
      <w:lvlJc w:val="right"/>
      <w:pPr>
        <w:ind w:left="3156" w:hanging="180"/>
      </w:pPr>
    </w:lvl>
    <w:lvl w:ilvl="3" w:tplc="0419000F" w:tentative="1">
      <w:start w:val="1"/>
      <w:numFmt w:val="decimal"/>
      <w:lvlText w:val="%4."/>
      <w:lvlJc w:val="left"/>
      <w:pPr>
        <w:ind w:left="3876" w:hanging="360"/>
      </w:pPr>
    </w:lvl>
    <w:lvl w:ilvl="4" w:tplc="04190019" w:tentative="1">
      <w:start w:val="1"/>
      <w:numFmt w:val="lowerLetter"/>
      <w:lvlText w:val="%5."/>
      <w:lvlJc w:val="left"/>
      <w:pPr>
        <w:ind w:left="4596" w:hanging="360"/>
      </w:pPr>
    </w:lvl>
    <w:lvl w:ilvl="5" w:tplc="0419001B" w:tentative="1">
      <w:start w:val="1"/>
      <w:numFmt w:val="lowerRoman"/>
      <w:lvlText w:val="%6."/>
      <w:lvlJc w:val="right"/>
      <w:pPr>
        <w:ind w:left="5316" w:hanging="180"/>
      </w:pPr>
    </w:lvl>
    <w:lvl w:ilvl="6" w:tplc="0419000F" w:tentative="1">
      <w:start w:val="1"/>
      <w:numFmt w:val="decimal"/>
      <w:lvlText w:val="%7."/>
      <w:lvlJc w:val="left"/>
      <w:pPr>
        <w:ind w:left="6036" w:hanging="360"/>
      </w:pPr>
    </w:lvl>
    <w:lvl w:ilvl="7" w:tplc="04190019" w:tentative="1">
      <w:start w:val="1"/>
      <w:numFmt w:val="lowerLetter"/>
      <w:lvlText w:val="%8."/>
      <w:lvlJc w:val="left"/>
      <w:pPr>
        <w:ind w:left="6756" w:hanging="360"/>
      </w:pPr>
    </w:lvl>
    <w:lvl w:ilvl="8" w:tplc="0419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12">
    <w:nsid w:val="451E4ED5"/>
    <w:multiLevelType w:val="hybridMultilevel"/>
    <w:tmpl w:val="293E885E"/>
    <w:lvl w:ilvl="0" w:tplc="D2E4195C">
      <w:start w:val="2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4C633FE3"/>
    <w:multiLevelType w:val="multilevel"/>
    <w:tmpl w:val="F386F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D539A5"/>
    <w:multiLevelType w:val="hybridMultilevel"/>
    <w:tmpl w:val="96F85636"/>
    <w:lvl w:ilvl="0" w:tplc="DA06D7E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0145815"/>
    <w:multiLevelType w:val="hybridMultilevel"/>
    <w:tmpl w:val="96D63F4C"/>
    <w:lvl w:ilvl="0" w:tplc="950EC18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50273C39"/>
    <w:multiLevelType w:val="hybridMultilevel"/>
    <w:tmpl w:val="89AAE8B0"/>
    <w:lvl w:ilvl="0" w:tplc="2B827524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7">
    <w:nsid w:val="50B87A9A"/>
    <w:multiLevelType w:val="hybridMultilevel"/>
    <w:tmpl w:val="03F4E1A4"/>
    <w:lvl w:ilvl="0" w:tplc="B73E6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1259B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2F2DB8"/>
    <w:multiLevelType w:val="hybridMultilevel"/>
    <w:tmpl w:val="5888C7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2764077"/>
    <w:multiLevelType w:val="hybridMultilevel"/>
    <w:tmpl w:val="84369B4A"/>
    <w:lvl w:ilvl="0" w:tplc="B21C827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1">
    <w:nsid w:val="58B97DF4"/>
    <w:multiLevelType w:val="hybridMultilevel"/>
    <w:tmpl w:val="BEBA89F4"/>
    <w:lvl w:ilvl="0" w:tplc="13D40FA6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05C648A"/>
    <w:multiLevelType w:val="hybridMultilevel"/>
    <w:tmpl w:val="F5C4EF96"/>
    <w:lvl w:ilvl="0" w:tplc="1D76BA1A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F830FB7"/>
    <w:multiLevelType w:val="hybridMultilevel"/>
    <w:tmpl w:val="1C1E031A"/>
    <w:lvl w:ilvl="0" w:tplc="1E4EFC7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FDC6125"/>
    <w:multiLevelType w:val="hybridMultilevel"/>
    <w:tmpl w:val="EB826B82"/>
    <w:lvl w:ilvl="0" w:tplc="AA366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23"/>
  </w:num>
  <w:num w:numId="5">
    <w:abstractNumId w:val="15"/>
  </w:num>
  <w:num w:numId="6">
    <w:abstractNumId w:val="17"/>
  </w:num>
  <w:num w:numId="7">
    <w:abstractNumId w:val="9"/>
  </w:num>
  <w:num w:numId="8">
    <w:abstractNumId w:val="24"/>
  </w:num>
  <w:num w:numId="9">
    <w:abstractNumId w:val="18"/>
  </w:num>
  <w:num w:numId="10">
    <w:abstractNumId w:val="12"/>
  </w:num>
  <w:num w:numId="11">
    <w:abstractNumId w:val="3"/>
  </w:num>
  <w:num w:numId="12">
    <w:abstractNumId w:val="7"/>
  </w:num>
  <w:num w:numId="13">
    <w:abstractNumId w:val="16"/>
  </w:num>
  <w:num w:numId="14">
    <w:abstractNumId w:val="8"/>
  </w:num>
  <w:num w:numId="15">
    <w:abstractNumId w:val="4"/>
  </w:num>
  <w:num w:numId="16">
    <w:abstractNumId w:val="11"/>
  </w:num>
  <w:num w:numId="17">
    <w:abstractNumId w:val="20"/>
  </w:num>
  <w:num w:numId="18">
    <w:abstractNumId w:val="0"/>
  </w:num>
  <w:num w:numId="19">
    <w:abstractNumId w:val="10"/>
  </w:num>
  <w:num w:numId="20">
    <w:abstractNumId w:val="14"/>
  </w:num>
  <w:num w:numId="21">
    <w:abstractNumId w:val="6"/>
  </w:num>
  <w:num w:numId="22">
    <w:abstractNumId w:val="2"/>
  </w:num>
  <w:num w:numId="23">
    <w:abstractNumId w:val="19"/>
  </w:num>
  <w:num w:numId="24">
    <w:abstractNumId w:val="21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oNotTrackFormatting/>
  <w:defaultTabStop w:val="708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15B06"/>
    <w:rsid w:val="00000CBD"/>
    <w:rsid w:val="000046DA"/>
    <w:rsid w:val="00010DBF"/>
    <w:rsid w:val="0001255B"/>
    <w:rsid w:val="000137F3"/>
    <w:rsid w:val="00022C8B"/>
    <w:rsid w:val="00036842"/>
    <w:rsid w:val="00050472"/>
    <w:rsid w:val="00052E21"/>
    <w:rsid w:val="00055587"/>
    <w:rsid w:val="00056D09"/>
    <w:rsid w:val="000617D1"/>
    <w:rsid w:val="00072ACF"/>
    <w:rsid w:val="000755E1"/>
    <w:rsid w:val="0007584C"/>
    <w:rsid w:val="0008060A"/>
    <w:rsid w:val="00080F6D"/>
    <w:rsid w:val="00083061"/>
    <w:rsid w:val="00084B95"/>
    <w:rsid w:val="000878F1"/>
    <w:rsid w:val="000946BC"/>
    <w:rsid w:val="00096A06"/>
    <w:rsid w:val="000A3567"/>
    <w:rsid w:val="000B0037"/>
    <w:rsid w:val="000B2838"/>
    <w:rsid w:val="000B6836"/>
    <w:rsid w:val="000C35F7"/>
    <w:rsid w:val="000D0627"/>
    <w:rsid w:val="000D1968"/>
    <w:rsid w:val="000E40E6"/>
    <w:rsid w:val="000F02B9"/>
    <w:rsid w:val="000F032D"/>
    <w:rsid w:val="000F1CD3"/>
    <w:rsid w:val="000F26E6"/>
    <w:rsid w:val="00104AE5"/>
    <w:rsid w:val="001073F6"/>
    <w:rsid w:val="00107E0F"/>
    <w:rsid w:val="0011270A"/>
    <w:rsid w:val="00117E80"/>
    <w:rsid w:val="00121840"/>
    <w:rsid w:val="00122188"/>
    <w:rsid w:val="00124840"/>
    <w:rsid w:val="0012671C"/>
    <w:rsid w:val="00126D9C"/>
    <w:rsid w:val="00130F28"/>
    <w:rsid w:val="00140143"/>
    <w:rsid w:val="001523C0"/>
    <w:rsid w:val="00152DBA"/>
    <w:rsid w:val="00161312"/>
    <w:rsid w:val="00166446"/>
    <w:rsid w:val="00170F44"/>
    <w:rsid w:val="001743DE"/>
    <w:rsid w:val="001950E2"/>
    <w:rsid w:val="001966AB"/>
    <w:rsid w:val="00197CEF"/>
    <w:rsid w:val="001A1662"/>
    <w:rsid w:val="001A5F1D"/>
    <w:rsid w:val="001A7A66"/>
    <w:rsid w:val="001B7E51"/>
    <w:rsid w:val="001C3893"/>
    <w:rsid w:val="001D14AE"/>
    <w:rsid w:val="001D3565"/>
    <w:rsid w:val="001D432E"/>
    <w:rsid w:val="001D4996"/>
    <w:rsid w:val="001E1708"/>
    <w:rsid w:val="001E5B8F"/>
    <w:rsid w:val="001F4981"/>
    <w:rsid w:val="001F6810"/>
    <w:rsid w:val="00204563"/>
    <w:rsid w:val="0020790F"/>
    <w:rsid w:val="002161CF"/>
    <w:rsid w:val="00224304"/>
    <w:rsid w:val="00224920"/>
    <w:rsid w:val="002400F8"/>
    <w:rsid w:val="00246E4F"/>
    <w:rsid w:val="00252FFD"/>
    <w:rsid w:val="002702DA"/>
    <w:rsid w:val="00274C95"/>
    <w:rsid w:val="002808C8"/>
    <w:rsid w:val="00284512"/>
    <w:rsid w:val="0028657E"/>
    <w:rsid w:val="002A00D2"/>
    <w:rsid w:val="002A5B76"/>
    <w:rsid w:val="002A7577"/>
    <w:rsid w:val="002B28E7"/>
    <w:rsid w:val="002B741C"/>
    <w:rsid w:val="002C2BE7"/>
    <w:rsid w:val="002C32A0"/>
    <w:rsid w:val="002D350A"/>
    <w:rsid w:val="002D7DA0"/>
    <w:rsid w:val="002E06B8"/>
    <w:rsid w:val="002E1ABC"/>
    <w:rsid w:val="002E3779"/>
    <w:rsid w:val="002E51EA"/>
    <w:rsid w:val="002E668C"/>
    <w:rsid w:val="002F1BDC"/>
    <w:rsid w:val="002F4466"/>
    <w:rsid w:val="002F5A8C"/>
    <w:rsid w:val="003000D2"/>
    <w:rsid w:val="00305131"/>
    <w:rsid w:val="003052EA"/>
    <w:rsid w:val="00307855"/>
    <w:rsid w:val="003151B5"/>
    <w:rsid w:val="0032005E"/>
    <w:rsid w:val="003248FE"/>
    <w:rsid w:val="003269CD"/>
    <w:rsid w:val="003335AD"/>
    <w:rsid w:val="003370C0"/>
    <w:rsid w:val="0034517F"/>
    <w:rsid w:val="0038097C"/>
    <w:rsid w:val="003A4332"/>
    <w:rsid w:val="003A5790"/>
    <w:rsid w:val="003B49F0"/>
    <w:rsid w:val="003D01D5"/>
    <w:rsid w:val="003D5A35"/>
    <w:rsid w:val="003D6323"/>
    <w:rsid w:val="003E013E"/>
    <w:rsid w:val="003F6736"/>
    <w:rsid w:val="00404666"/>
    <w:rsid w:val="00405DD4"/>
    <w:rsid w:val="00410DFA"/>
    <w:rsid w:val="00415C59"/>
    <w:rsid w:val="00420C90"/>
    <w:rsid w:val="004218E2"/>
    <w:rsid w:val="004401B7"/>
    <w:rsid w:val="0044132E"/>
    <w:rsid w:val="0044566B"/>
    <w:rsid w:val="00452602"/>
    <w:rsid w:val="00454A60"/>
    <w:rsid w:val="00454ECE"/>
    <w:rsid w:val="0046520F"/>
    <w:rsid w:val="004700AF"/>
    <w:rsid w:val="00471A8C"/>
    <w:rsid w:val="00472672"/>
    <w:rsid w:val="004813E3"/>
    <w:rsid w:val="0048387E"/>
    <w:rsid w:val="004872ED"/>
    <w:rsid w:val="0049556B"/>
    <w:rsid w:val="00495FFC"/>
    <w:rsid w:val="004A159F"/>
    <w:rsid w:val="004B1748"/>
    <w:rsid w:val="004C583D"/>
    <w:rsid w:val="004C626B"/>
    <w:rsid w:val="004D083A"/>
    <w:rsid w:val="004D2860"/>
    <w:rsid w:val="004E210B"/>
    <w:rsid w:val="004E59DC"/>
    <w:rsid w:val="004F695A"/>
    <w:rsid w:val="00503F89"/>
    <w:rsid w:val="0051477F"/>
    <w:rsid w:val="00532F75"/>
    <w:rsid w:val="00535235"/>
    <w:rsid w:val="0053694E"/>
    <w:rsid w:val="00542152"/>
    <w:rsid w:val="00544191"/>
    <w:rsid w:val="0055035C"/>
    <w:rsid w:val="00551384"/>
    <w:rsid w:val="00556AA1"/>
    <w:rsid w:val="00573559"/>
    <w:rsid w:val="00581CF1"/>
    <w:rsid w:val="00583D96"/>
    <w:rsid w:val="00590B84"/>
    <w:rsid w:val="00593A2E"/>
    <w:rsid w:val="00593EBB"/>
    <w:rsid w:val="0059578E"/>
    <w:rsid w:val="00596C8C"/>
    <w:rsid w:val="005A3935"/>
    <w:rsid w:val="005B56FA"/>
    <w:rsid w:val="005C11E3"/>
    <w:rsid w:val="005C1D7B"/>
    <w:rsid w:val="005C3C36"/>
    <w:rsid w:val="005C54E9"/>
    <w:rsid w:val="005D205E"/>
    <w:rsid w:val="005D2904"/>
    <w:rsid w:val="005D339C"/>
    <w:rsid w:val="005E1F39"/>
    <w:rsid w:val="005E438A"/>
    <w:rsid w:val="005E7511"/>
    <w:rsid w:val="005F0ADB"/>
    <w:rsid w:val="005F326B"/>
    <w:rsid w:val="005F3565"/>
    <w:rsid w:val="005F56DD"/>
    <w:rsid w:val="0060455A"/>
    <w:rsid w:val="006079F2"/>
    <w:rsid w:val="00614AFE"/>
    <w:rsid w:val="00615B06"/>
    <w:rsid w:val="00623BAF"/>
    <w:rsid w:val="00624191"/>
    <w:rsid w:val="00625EDD"/>
    <w:rsid w:val="0062660C"/>
    <w:rsid w:val="00641569"/>
    <w:rsid w:val="0064753D"/>
    <w:rsid w:val="006512EE"/>
    <w:rsid w:val="00651BB0"/>
    <w:rsid w:val="006658E4"/>
    <w:rsid w:val="00672C3A"/>
    <w:rsid w:val="00675CC9"/>
    <w:rsid w:val="006808E4"/>
    <w:rsid w:val="006953E7"/>
    <w:rsid w:val="006A64BE"/>
    <w:rsid w:val="006A6C2E"/>
    <w:rsid w:val="006B346D"/>
    <w:rsid w:val="006B4230"/>
    <w:rsid w:val="006C2547"/>
    <w:rsid w:val="006C598B"/>
    <w:rsid w:val="006D612A"/>
    <w:rsid w:val="006D7B0E"/>
    <w:rsid w:val="006E00E9"/>
    <w:rsid w:val="006E3A0D"/>
    <w:rsid w:val="006F504A"/>
    <w:rsid w:val="006F558C"/>
    <w:rsid w:val="00705D23"/>
    <w:rsid w:val="007067A9"/>
    <w:rsid w:val="00711365"/>
    <w:rsid w:val="0071321A"/>
    <w:rsid w:val="00713537"/>
    <w:rsid w:val="00713B89"/>
    <w:rsid w:val="00721B02"/>
    <w:rsid w:val="00730954"/>
    <w:rsid w:val="00734600"/>
    <w:rsid w:val="00735A03"/>
    <w:rsid w:val="00735A91"/>
    <w:rsid w:val="00736D83"/>
    <w:rsid w:val="00746234"/>
    <w:rsid w:val="00753EBD"/>
    <w:rsid w:val="0075427F"/>
    <w:rsid w:val="0075464A"/>
    <w:rsid w:val="00761860"/>
    <w:rsid w:val="00764B2A"/>
    <w:rsid w:val="007654AD"/>
    <w:rsid w:val="00766E94"/>
    <w:rsid w:val="00775477"/>
    <w:rsid w:val="00776896"/>
    <w:rsid w:val="00777CAF"/>
    <w:rsid w:val="00781ACE"/>
    <w:rsid w:val="00782420"/>
    <w:rsid w:val="00785B87"/>
    <w:rsid w:val="0078744B"/>
    <w:rsid w:val="00791BB3"/>
    <w:rsid w:val="00791F2B"/>
    <w:rsid w:val="0079315A"/>
    <w:rsid w:val="007A0D4C"/>
    <w:rsid w:val="007B1E13"/>
    <w:rsid w:val="007B1EC2"/>
    <w:rsid w:val="007B4177"/>
    <w:rsid w:val="007B55C9"/>
    <w:rsid w:val="007B763C"/>
    <w:rsid w:val="007C68ED"/>
    <w:rsid w:val="007D29EB"/>
    <w:rsid w:val="007D2BB5"/>
    <w:rsid w:val="007D36A0"/>
    <w:rsid w:val="007D7185"/>
    <w:rsid w:val="007E4A52"/>
    <w:rsid w:val="007E504C"/>
    <w:rsid w:val="007F234C"/>
    <w:rsid w:val="008053BA"/>
    <w:rsid w:val="008060EC"/>
    <w:rsid w:val="00806D41"/>
    <w:rsid w:val="00812291"/>
    <w:rsid w:val="00812D11"/>
    <w:rsid w:val="008169B1"/>
    <w:rsid w:val="008179FB"/>
    <w:rsid w:val="00832B62"/>
    <w:rsid w:val="00835294"/>
    <w:rsid w:val="0084680C"/>
    <w:rsid w:val="00847548"/>
    <w:rsid w:val="00853B75"/>
    <w:rsid w:val="00861D28"/>
    <w:rsid w:val="008620B3"/>
    <w:rsid w:val="008700F5"/>
    <w:rsid w:val="00871889"/>
    <w:rsid w:val="00872E8F"/>
    <w:rsid w:val="0087333B"/>
    <w:rsid w:val="00873A91"/>
    <w:rsid w:val="0087525E"/>
    <w:rsid w:val="008756F6"/>
    <w:rsid w:val="008767B5"/>
    <w:rsid w:val="00881FE9"/>
    <w:rsid w:val="008859F9"/>
    <w:rsid w:val="008946C1"/>
    <w:rsid w:val="008A4193"/>
    <w:rsid w:val="008A543B"/>
    <w:rsid w:val="008A7BC1"/>
    <w:rsid w:val="008B502D"/>
    <w:rsid w:val="008C324F"/>
    <w:rsid w:val="008C57A5"/>
    <w:rsid w:val="008C5889"/>
    <w:rsid w:val="008C5B55"/>
    <w:rsid w:val="008E23DF"/>
    <w:rsid w:val="008E54AC"/>
    <w:rsid w:val="008E7FBC"/>
    <w:rsid w:val="008F64C2"/>
    <w:rsid w:val="008F7469"/>
    <w:rsid w:val="00922930"/>
    <w:rsid w:val="00924B45"/>
    <w:rsid w:val="00924F5E"/>
    <w:rsid w:val="00930362"/>
    <w:rsid w:val="0093036A"/>
    <w:rsid w:val="0094108B"/>
    <w:rsid w:val="0094613F"/>
    <w:rsid w:val="00955E3B"/>
    <w:rsid w:val="00956464"/>
    <w:rsid w:val="00970B25"/>
    <w:rsid w:val="00976F58"/>
    <w:rsid w:val="00994BE1"/>
    <w:rsid w:val="009A24B5"/>
    <w:rsid w:val="009B7732"/>
    <w:rsid w:val="009C4E87"/>
    <w:rsid w:val="009C6C9D"/>
    <w:rsid w:val="009D2E5E"/>
    <w:rsid w:val="009D48A6"/>
    <w:rsid w:val="009D5F7F"/>
    <w:rsid w:val="009E1C8A"/>
    <w:rsid w:val="009E1D9B"/>
    <w:rsid w:val="009E22AB"/>
    <w:rsid w:val="009E4933"/>
    <w:rsid w:val="009E6EF0"/>
    <w:rsid w:val="00A129D1"/>
    <w:rsid w:val="00A1704D"/>
    <w:rsid w:val="00A211A8"/>
    <w:rsid w:val="00A36A7C"/>
    <w:rsid w:val="00A408F0"/>
    <w:rsid w:val="00A412EB"/>
    <w:rsid w:val="00A41A7A"/>
    <w:rsid w:val="00A44EB6"/>
    <w:rsid w:val="00A5390F"/>
    <w:rsid w:val="00A61F63"/>
    <w:rsid w:val="00A634EF"/>
    <w:rsid w:val="00A76E04"/>
    <w:rsid w:val="00A81C5D"/>
    <w:rsid w:val="00A87810"/>
    <w:rsid w:val="00A90F3E"/>
    <w:rsid w:val="00AA4F36"/>
    <w:rsid w:val="00AB7F9B"/>
    <w:rsid w:val="00AC133E"/>
    <w:rsid w:val="00AC3A47"/>
    <w:rsid w:val="00AE6428"/>
    <w:rsid w:val="00AE7B80"/>
    <w:rsid w:val="00AF3C40"/>
    <w:rsid w:val="00B05998"/>
    <w:rsid w:val="00B2213A"/>
    <w:rsid w:val="00B22741"/>
    <w:rsid w:val="00B30D1E"/>
    <w:rsid w:val="00B31F76"/>
    <w:rsid w:val="00B32AB6"/>
    <w:rsid w:val="00B344E2"/>
    <w:rsid w:val="00B4047D"/>
    <w:rsid w:val="00B427AB"/>
    <w:rsid w:val="00B450AA"/>
    <w:rsid w:val="00B528F6"/>
    <w:rsid w:val="00B548D1"/>
    <w:rsid w:val="00B6262F"/>
    <w:rsid w:val="00B64439"/>
    <w:rsid w:val="00B658B8"/>
    <w:rsid w:val="00B67191"/>
    <w:rsid w:val="00B67777"/>
    <w:rsid w:val="00B832CB"/>
    <w:rsid w:val="00B94A31"/>
    <w:rsid w:val="00B9536F"/>
    <w:rsid w:val="00BA1D1D"/>
    <w:rsid w:val="00BB5675"/>
    <w:rsid w:val="00BB6763"/>
    <w:rsid w:val="00BC1D4A"/>
    <w:rsid w:val="00BC45A3"/>
    <w:rsid w:val="00BF2CD9"/>
    <w:rsid w:val="00BF5AD5"/>
    <w:rsid w:val="00BF6A50"/>
    <w:rsid w:val="00C02E71"/>
    <w:rsid w:val="00C039D8"/>
    <w:rsid w:val="00C13548"/>
    <w:rsid w:val="00C32F5E"/>
    <w:rsid w:val="00C434B0"/>
    <w:rsid w:val="00C45EA4"/>
    <w:rsid w:val="00C47791"/>
    <w:rsid w:val="00C50258"/>
    <w:rsid w:val="00C5372E"/>
    <w:rsid w:val="00C63606"/>
    <w:rsid w:val="00C74198"/>
    <w:rsid w:val="00C77818"/>
    <w:rsid w:val="00C945C4"/>
    <w:rsid w:val="00CA2CE1"/>
    <w:rsid w:val="00CA5FFA"/>
    <w:rsid w:val="00CB0A6D"/>
    <w:rsid w:val="00CB1BDF"/>
    <w:rsid w:val="00CB2A3C"/>
    <w:rsid w:val="00CB2B0A"/>
    <w:rsid w:val="00CB3008"/>
    <w:rsid w:val="00CB33D3"/>
    <w:rsid w:val="00CB5155"/>
    <w:rsid w:val="00CB6470"/>
    <w:rsid w:val="00CC250B"/>
    <w:rsid w:val="00CD232D"/>
    <w:rsid w:val="00CD2598"/>
    <w:rsid w:val="00CD6E34"/>
    <w:rsid w:val="00CE7E18"/>
    <w:rsid w:val="00CF3ECB"/>
    <w:rsid w:val="00CF6515"/>
    <w:rsid w:val="00D140C3"/>
    <w:rsid w:val="00D154AB"/>
    <w:rsid w:val="00D20DAC"/>
    <w:rsid w:val="00D36BC4"/>
    <w:rsid w:val="00D42808"/>
    <w:rsid w:val="00D42C8C"/>
    <w:rsid w:val="00D46821"/>
    <w:rsid w:val="00D473C7"/>
    <w:rsid w:val="00D52DBB"/>
    <w:rsid w:val="00D56B1C"/>
    <w:rsid w:val="00D6167E"/>
    <w:rsid w:val="00D61EA3"/>
    <w:rsid w:val="00D67C98"/>
    <w:rsid w:val="00D82067"/>
    <w:rsid w:val="00D86747"/>
    <w:rsid w:val="00D9465F"/>
    <w:rsid w:val="00DA3D4B"/>
    <w:rsid w:val="00DC5C8F"/>
    <w:rsid w:val="00DC7AFD"/>
    <w:rsid w:val="00DD3280"/>
    <w:rsid w:val="00DE1E64"/>
    <w:rsid w:val="00DF149D"/>
    <w:rsid w:val="00DF1EFA"/>
    <w:rsid w:val="00E06EEA"/>
    <w:rsid w:val="00E1088A"/>
    <w:rsid w:val="00E168ED"/>
    <w:rsid w:val="00E17D8B"/>
    <w:rsid w:val="00E26C7A"/>
    <w:rsid w:val="00E312D5"/>
    <w:rsid w:val="00E33447"/>
    <w:rsid w:val="00E412C1"/>
    <w:rsid w:val="00E42B45"/>
    <w:rsid w:val="00E44E4B"/>
    <w:rsid w:val="00E45D5B"/>
    <w:rsid w:val="00E50FA4"/>
    <w:rsid w:val="00E53521"/>
    <w:rsid w:val="00E55340"/>
    <w:rsid w:val="00E639E8"/>
    <w:rsid w:val="00E64B20"/>
    <w:rsid w:val="00E71D24"/>
    <w:rsid w:val="00E75499"/>
    <w:rsid w:val="00E80A8E"/>
    <w:rsid w:val="00E830E3"/>
    <w:rsid w:val="00E87702"/>
    <w:rsid w:val="00E90187"/>
    <w:rsid w:val="00E90E6A"/>
    <w:rsid w:val="00E95E3B"/>
    <w:rsid w:val="00E97C9F"/>
    <w:rsid w:val="00EA0A91"/>
    <w:rsid w:val="00EA6CFB"/>
    <w:rsid w:val="00EC283B"/>
    <w:rsid w:val="00EC33F1"/>
    <w:rsid w:val="00EE1091"/>
    <w:rsid w:val="00EE3138"/>
    <w:rsid w:val="00EF0C52"/>
    <w:rsid w:val="00F01F12"/>
    <w:rsid w:val="00F053E1"/>
    <w:rsid w:val="00F05920"/>
    <w:rsid w:val="00F131EF"/>
    <w:rsid w:val="00F170E9"/>
    <w:rsid w:val="00F20C7E"/>
    <w:rsid w:val="00F24127"/>
    <w:rsid w:val="00F24A9E"/>
    <w:rsid w:val="00F31342"/>
    <w:rsid w:val="00F321FB"/>
    <w:rsid w:val="00F322E7"/>
    <w:rsid w:val="00F359F2"/>
    <w:rsid w:val="00F363BF"/>
    <w:rsid w:val="00F5528E"/>
    <w:rsid w:val="00F566B8"/>
    <w:rsid w:val="00F568C9"/>
    <w:rsid w:val="00F74826"/>
    <w:rsid w:val="00F75C72"/>
    <w:rsid w:val="00F81E86"/>
    <w:rsid w:val="00F84EDD"/>
    <w:rsid w:val="00F93015"/>
    <w:rsid w:val="00FA03AB"/>
    <w:rsid w:val="00FA38B6"/>
    <w:rsid w:val="00FA5C93"/>
    <w:rsid w:val="00FB1CE4"/>
    <w:rsid w:val="00FB6941"/>
    <w:rsid w:val="00FB69AF"/>
    <w:rsid w:val="00FC7641"/>
    <w:rsid w:val="00FD2195"/>
    <w:rsid w:val="00FD53CE"/>
    <w:rsid w:val="00FE1BB3"/>
    <w:rsid w:val="00FE1C93"/>
    <w:rsid w:val="00FE1DEE"/>
    <w:rsid w:val="00FE3DB2"/>
    <w:rsid w:val="00FE485E"/>
    <w:rsid w:val="00FF5F56"/>
    <w:rsid w:val="00FF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15B06"/>
    <w:pPr>
      <w:ind w:left="720"/>
    </w:pPr>
  </w:style>
  <w:style w:type="paragraph" w:customStyle="1" w:styleId="2">
    <w:name w:val="Абзац списка2"/>
    <w:basedOn w:val="a"/>
    <w:rsid w:val="00615B06"/>
    <w:pPr>
      <w:ind w:left="720"/>
    </w:pPr>
  </w:style>
  <w:style w:type="paragraph" w:customStyle="1" w:styleId="ConsPlusNormal">
    <w:name w:val="ConsPlusNormal"/>
    <w:qFormat/>
    <w:rsid w:val="00615B0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4">
    <w:name w:val="Абзац списка4"/>
    <w:basedOn w:val="a"/>
    <w:rsid w:val="00615B06"/>
    <w:pPr>
      <w:ind w:left="720"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615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15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5B06"/>
    <w:pPr>
      <w:ind w:left="720"/>
      <w:contextualSpacing/>
    </w:pPr>
  </w:style>
  <w:style w:type="paragraph" w:styleId="a6">
    <w:name w:val="No Spacing"/>
    <w:uiPriority w:val="1"/>
    <w:qFormat/>
    <w:rsid w:val="00615B06"/>
    <w:rPr>
      <w:sz w:val="22"/>
      <w:szCs w:val="22"/>
      <w:lang w:eastAsia="en-US"/>
    </w:rPr>
  </w:style>
  <w:style w:type="character" w:customStyle="1" w:styleId="ListLabel1">
    <w:name w:val="ListLabel 1"/>
    <w:qFormat/>
    <w:rsid w:val="00615B06"/>
    <w:rPr>
      <w:rFonts w:eastAsia="Calibri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15B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15B0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nhideWhenUsed/>
    <w:rsid w:val="00B344E2"/>
    <w:rPr>
      <w:color w:val="0000FF"/>
      <w:u w:val="single"/>
    </w:rPr>
  </w:style>
  <w:style w:type="character" w:styleId="aa">
    <w:name w:val="page number"/>
    <w:rsid w:val="00CB33D3"/>
    <w:rPr>
      <w:rFonts w:cs="Times New Roman"/>
    </w:rPr>
  </w:style>
  <w:style w:type="paragraph" w:customStyle="1" w:styleId="ConsPlusTitle">
    <w:name w:val="ConsPlusTitle"/>
    <w:rsid w:val="005F326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footer"/>
    <w:basedOn w:val="a"/>
    <w:link w:val="ac"/>
    <w:uiPriority w:val="99"/>
    <w:unhideWhenUsed/>
    <w:rsid w:val="002243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304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rsid w:val="00581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420C90"/>
    <w:rPr>
      <w:color w:val="808080"/>
    </w:rPr>
  </w:style>
  <w:style w:type="character" w:customStyle="1" w:styleId="af">
    <w:name w:val="Основной текст_"/>
    <w:basedOn w:val="a0"/>
    <w:link w:val="20"/>
    <w:rsid w:val="007F234C"/>
    <w:rPr>
      <w:rFonts w:eastAsia="Times New Roman"/>
      <w:sz w:val="27"/>
      <w:szCs w:val="27"/>
      <w:shd w:val="clear" w:color="auto" w:fill="FFFFFF"/>
    </w:rPr>
  </w:style>
  <w:style w:type="paragraph" w:customStyle="1" w:styleId="20">
    <w:name w:val="Основной текст2"/>
    <w:basedOn w:val="a"/>
    <w:link w:val="af"/>
    <w:rsid w:val="007F234C"/>
    <w:pPr>
      <w:shd w:val="clear" w:color="auto" w:fill="FFFFFF"/>
      <w:spacing w:line="322" w:lineRule="exact"/>
    </w:pPr>
    <w:rPr>
      <w:rFonts w:ascii="Calibri" w:hAnsi="Calibri"/>
      <w:sz w:val="27"/>
      <w:szCs w:val="27"/>
    </w:rPr>
  </w:style>
  <w:style w:type="paragraph" w:customStyle="1" w:styleId="ConsPlusNonformat">
    <w:name w:val="ConsPlusNonformat"/>
    <w:rsid w:val="0016131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9A2A36A84D74035A2866EB8AD2C98FBCBB7F92CFFE19C10E5EB5609E1B48E620E972CF6E0ECE7Er9QD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4A8754-00B8-4C01-9E1A-0619F70B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20099</CharactersWithSpaces>
  <SharedDoc>false</SharedDoc>
  <HLinks>
    <vt:vector size="312" baseType="variant">
      <vt:variant>
        <vt:i4>7077985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7077998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consultantplus://offline/ref=F1B52B91AF5E3AC18EA7C65A592A5023DED33532CEB2C1B70418E676E4356F7FFC40C8C8D43195C0CE31FD0F122DED09A43A539414DF79A8KEw2F</vt:lpwstr>
      </vt:variant>
      <vt:variant>
        <vt:lpwstr/>
      </vt:variant>
      <vt:variant>
        <vt:i4>7077994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consultantplus://offline/ref=F1B52B91AF5E3AC18EA7C65A592A5023DED33532CEB5C1B70418E676E4356F7FFC40C8C8D43195C0CF31FD0F122DED09A43A539414DF79A8KEw2F</vt:lpwstr>
      </vt:variant>
      <vt:variant>
        <vt:lpwstr/>
      </vt:variant>
      <vt:variant>
        <vt:i4>7077987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7077992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7077942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7077944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consultantplus://offline/ref=F1B52B91AF5E3AC18EA7C65A592A5023DCD83732CEB0C1B70418E676E4356F7FFC40C8C8D43292C9C931FD0F122DED09A43A539414DF79A8KEw2F</vt:lpwstr>
      </vt:variant>
      <vt:variant>
        <vt:lpwstr/>
      </vt:variant>
      <vt:variant>
        <vt:i4>7077986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7077986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consultantplus://offline/ref=F1B52B91AF5E3AC18EA7C65A592A5023DDDD3131C8B0C1B70418E676E4356F7FFC40C8C8D43093C5CE31FD0F122DED09A43A539414DF79A8KEw2F</vt:lpwstr>
      </vt:variant>
      <vt:variant>
        <vt:lpwstr/>
      </vt:variant>
      <vt:variant>
        <vt:i4>7077942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consultantplus://offline/ref=F1B52B91AF5E3AC18EA7C65A592A5023DDDD3131C8B0C1B70418E676E4356F7FFC40C8C8D43093C2C631FD0F122DED09A43A539414DF79A8KEw2F</vt:lpwstr>
      </vt:variant>
      <vt:variant>
        <vt:lpwstr/>
      </vt:variant>
      <vt:variant>
        <vt:i4>7077944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consultantplus://offline/ref=F1B52B91AF5E3AC18EA7C65A592A5023DDDD3131C8B0C1B70418E676E4356F7FFC40C8C8D43093C2C831FD0F122DED09A43A539414DF79A8KEw2F</vt:lpwstr>
      </vt:variant>
      <vt:variant>
        <vt:lpwstr/>
      </vt:variant>
      <vt:variant>
        <vt:i4>7077985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consultantplus://offline/ref=F1B52B91AF5E3AC18EA7C65A592A5023DDDD3131C8B0C1B70418E676E4356F7FFC40C8C8D43197C2CD31FD0F122DED09A43A539414DF79A8KEw2F</vt:lpwstr>
      </vt:variant>
      <vt:variant>
        <vt:lpwstr/>
      </vt:variant>
      <vt:variant>
        <vt:i4>7077987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consultantplus://offline/ref=F1B52B91AF5E3AC18EA7C65A592A5023DDDD3131C8B0C1B70418E676E4356F7FFC40C8C8D43197C0CD31FD0F122DED09A43A539414DF79A8KEw2F</vt:lpwstr>
      </vt:variant>
      <vt:variant>
        <vt:lpwstr/>
      </vt:variant>
      <vt:variant>
        <vt:i4>7077992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consultantplus://offline/ref=F1B52B91AF5E3AC18EA7C65A592A5023DDDD3131C8B0C1B70418E676E4356F7FFC40C8C8D43194C8CD31FD0F122DED09A43A539414DF79A8KEw2F</vt:lpwstr>
      </vt:variant>
      <vt:variant>
        <vt:lpwstr/>
      </vt:variant>
      <vt:variant>
        <vt:i4>7077990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consultantplus://offline/ref=F1B52B91AF5E3AC18EA7C65A592A5023DDDD3131C8B0C1B70418E676E4356F7FFC40C8C8D43194C6CD31FD0F122DED09A43A539414DF79A8KEw2F</vt:lpwstr>
      </vt:variant>
      <vt:variant>
        <vt:lpwstr/>
      </vt:variant>
      <vt:variant>
        <vt:i4>6029396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consultantplus://offline/ref=F1B52B91AF5E3AC18EA7C65A592A5023DDDB3335C6B3C1B70418E676E4356F7FFC40C8C8D4359E959F7EFC535778FE08A33A51930BKDw4F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P324</vt:lpwstr>
      </vt:variant>
      <vt:variant>
        <vt:i4>3080302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consultantplus://offline/ref=5AD68CF9DDB52F1E6606A18F513EBE540B3A25049F349C6333A2E8E8E37D0CC90B6FF65CD44B8FA084F6988ADEFFA1FF89FFFFA2231945225D508B61u7sFJ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kharchevnikovatv</dc:creator>
  <cp:lastModifiedBy>Усманова А.М.</cp:lastModifiedBy>
  <cp:revision>2</cp:revision>
  <cp:lastPrinted>2019-10-15T06:46:00Z</cp:lastPrinted>
  <dcterms:created xsi:type="dcterms:W3CDTF">2020-03-06T03:53:00Z</dcterms:created>
  <dcterms:modified xsi:type="dcterms:W3CDTF">2020-03-06T03:53:00Z</dcterms:modified>
</cp:coreProperties>
</file>