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FB" w:rsidRDefault="000730FB" w:rsidP="000730FB">
      <w:pPr>
        <w:spacing w:after="0" w:line="240" w:lineRule="auto"/>
        <w:ind w:left="5812" w:hanging="58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0730FB" w:rsidRDefault="000730FB" w:rsidP="000730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0730FB" w:rsidRDefault="000730FB" w:rsidP="000730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0730FB" w:rsidRDefault="000730FB" w:rsidP="000730FB">
      <w:pPr>
        <w:tabs>
          <w:tab w:val="left" w:pos="6405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C7AB0">
        <w:rPr>
          <w:rFonts w:ascii="Times New Roman" w:hAnsi="Times New Roman"/>
          <w:sz w:val="24"/>
          <w:szCs w:val="24"/>
        </w:rPr>
        <w:t xml:space="preserve">от 30 декабря 2020 г. </w:t>
      </w:r>
      <w:r w:rsidRPr="004052FD">
        <w:rPr>
          <w:rFonts w:ascii="Times New Roman" w:hAnsi="Times New Roman"/>
          <w:sz w:val="24"/>
          <w:szCs w:val="24"/>
        </w:rPr>
        <w:t>№</w:t>
      </w:r>
      <w:r w:rsidR="005C7AB0">
        <w:rPr>
          <w:rFonts w:ascii="Times New Roman" w:hAnsi="Times New Roman"/>
          <w:sz w:val="24"/>
          <w:szCs w:val="24"/>
        </w:rPr>
        <w:t xml:space="preserve"> 817</w:t>
      </w:r>
      <w:bookmarkStart w:id="0" w:name="_GoBack"/>
      <w:bookmarkEnd w:id="0"/>
      <w:r w:rsidRPr="004052F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0730FB" w:rsidRDefault="000730FB" w:rsidP="00073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0FB" w:rsidRDefault="000730FB" w:rsidP="00073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0730FB" w:rsidRDefault="000730FB" w:rsidP="00073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</w:p>
    <w:p w:rsidR="000730FB" w:rsidRDefault="000730FB" w:rsidP="00073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Региональный проект «Старшее поколение»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730FB" w:rsidRDefault="000730FB" w:rsidP="00073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подпрограммы)</w:t>
      </w:r>
    </w:p>
    <w:p w:rsidR="000730FB" w:rsidRDefault="000730FB" w:rsidP="00073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5103"/>
      </w:tblGrid>
      <w:tr w:rsidR="000730FB" w:rsidTr="00A4372D">
        <w:trPr>
          <w:trHeight w:val="2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B" w:rsidRDefault="0007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Куратор проекта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B" w:rsidRDefault="0007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Чебаркульского городского округа по социальным вопросам</w:t>
            </w:r>
          </w:p>
        </w:tc>
      </w:tr>
      <w:tr w:rsidR="000730FB" w:rsidTr="00A4372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B" w:rsidRDefault="0007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проекта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B" w:rsidRDefault="0007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управления социальной защиты населения администрации Чебаркульского городского округа</w:t>
            </w:r>
          </w:p>
        </w:tc>
      </w:tr>
      <w:tr w:rsidR="000730FB" w:rsidTr="00A4372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B" w:rsidRDefault="0007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Соисполнители проекта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B" w:rsidRDefault="0007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КЦСОН ЧГО</w:t>
            </w:r>
          </w:p>
        </w:tc>
      </w:tr>
      <w:tr w:rsidR="000730FB" w:rsidTr="00A4372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B" w:rsidRDefault="0007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цель проекта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B" w:rsidRDefault="0007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качества жизни граждан и доступности социального обслуживания населения</w:t>
            </w:r>
          </w:p>
        </w:tc>
      </w:tr>
      <w:tr w:rsidR="000730FB" w:rsidTr="00A4372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B" w:rsidRDefault="0007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Основная задача проекта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B" w:rsidRDefault="0007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социального обслуживания в форме на дому и предоставление социального обслуживания в полустационарной форме</w:t>
            </w:r>
          </w:p>
        </w:tc>
      </w:tr>
      <w:tr w:rsidR="000730FB" w:rsidTr="00A4372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B" w:rsidRDefault="0007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B" w:rsidRDefault="0007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2020-2022</w:t>
            </w:r>
          </w:p>
        </w:tc>
      </w:tr>
      <w:tr w:rsidR="000730FB" w:rsidTr="00A4372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B" w:rsidRDefault="0007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Объемы бюджетных ассигнований проекта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B" w:rsidRDefault="0007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  - 16 464 840,00 рублей;</w:t>
            </w:r>
          </w:p>
          <w:p w:rsidR="000730FB" w:rsidRDefault="0007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 – 15 </w:t>
            </w:r>
            <w:r w:rsidR="00606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000,00 рублей;</w:t>
            </w:r>
          </w:p>
          <w:p w:rsidR="000730FB" w:rsidRDefault="00606CE4" w:rsidP="0060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073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– 15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754</w:t>
            </w:r>
            <w:r w:rsidR="00073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200,00 рублей.</w:t>
            </w:r>
          </w:p>
        </w:tc>
      </w:tr>
      <w:tr w:rsidR="000730FB" w:rsidTr="00A4372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B" w:rsidRDefault="0007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Показатели (индикаторы) проекта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B" w:rsidRDefault="0007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граждан,  получивших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социальное обслуживание в форме на дому и  социальное обслуживание в полустационарной форме, в общем числе граждан, обратившихся за предоставлением  социального обслуживания в форме на дому и социального обслуживания в полустационарной форме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(%)</w:t>
            </w:r>
            <w:proofErr w:type="gramEnd"/>
          </w:p>
        </w:tc>
      </w:tr>
      <w:tr w:rsidR="000730FB" w:rsidTr="00A4372D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B" w:rsidRDefault="0007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Ожидаемые результаты реализации проекта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FB" w:rsidRDefault="00073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на соответствующем уровне доли граждан, которым предоставили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в форме на дому и социальное обслуживание в полустационарной форме 100%</w:t>
            </w:r>
          </w:p>
        </w:tc>
      </w:tr>
    </w:tbl>
    <w:p w:rsidR="000676C9" w:rsidRDefault="000676C9"/>
    <w:sectPr w:rsidR="000676C9" w:rsidSect="000730F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3B"/>
    <w:rsid w:val="000676C9"/>
    <w:rsid w:val="000730FB"/>
    <w:rsid w:val="005C7AB0"/>
    <w:rsid w:val="00606CE4"/>
    <w:rsid w:val="00A4372D"/>
    <w:rsid w:val="00D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2021-02-16T05:14:00Z</cp:lastPrinted>
  <dcterms:created xsi:type="dcterms:W3CDTF">2021-02-12T04:59:00Z</dcterms:created>
  <dcterms:modified xsi:type="dcterms:W3CDTF">2021-02-26T10:05:00Z</dcterms:modified>
</cp:coreProperties>
</file>